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82FB0" w14:textId="77777777" w:rsidR="0038449E" w:rsidRDefault="00C469F7" w:rsidP="0038449E">
      <w:r>
        <w:tab/>
      </w:r>
    </w:p>
    <w:p w14:paraId="52082FB1" w14:textId="77777777" w:rsidR="0038449E" w:rsidRDefault="0038449E" w:rsidP="0038449E"/>
    <w:p w14:paraId="52082FB2" w14:textId="77777777" w:rsidR="0038449E" w:rsidRPr="00244FA7" w:rsidRDefault="00A31036" w:rsidP="00244FA7">
      <w:pPr>
        <w:rPr>
          <w:rFonts w:ascii="Verdana" w:hAnsi="Verdana"/>
          <w:b/>
          <w:sz w:val="28"/>
          <w:szCs w:val="28"/>
        </w:rPr>
      </w:pPr>
      <w:r>
        <w:rPr>
          <w:rFonts w:ascii="Verdana" w:hAnsi="Verdana"/>
          <w:b/>
          <w:sz w:val="28"/>
          <w:szCs w:val="28"/>
        </w:rPr>
        <w:t xml:space="preserve">Product Options </w:t>
      </w:r>
      <w:r w:rsidR="0038449E" w:rsidRPr="00244FA7">
        <w:rPr>
          <w:rFonts w:ascii="Verdana" w:hAnsi="Verdana"/>
          <w:b/>
          <w:sz w:val="28"/>
          <w:szCs w:val="28"/>
        </w:rPr>
        <w:t>File Definitions</w:t>
      </w:r>
    </w:p>
    <w:p w14:paraId="52082FB3" w14:textId="77777777" w:rsidR="0038449E" w:rsidRPr="00092E9A" w:rsidRDefault="0038449E" w:rsidP="0038449E">
      <w:pPr>
        <w:rPr>
          <w:rFonts w:ascii="Verdana" w:hAnsi="Verdana"/>
        </w:rPr>
      </w:pPr>
    </w:p>
    <w:p w14:paraId="52082FB4" w14:textId="77777777" w:rsidR="0038449E" w:rsidRDefault="0038449E" w:rsidP="0038449E">
      <w:pPr>
        <w:rPr>
          <w:rFonts w:ascii="Verdana" w:hAnsi="Verdana"/>
        </w:rPr>
      </w:pPr>
    </w:p>
    <w:p w14:paraId="52082FB5" w14:textId="77777777" w:rsidR="0038449E" w:rsidRDefault="0038449E" w:rsidP="0038449E">
      <w:pPr>
        <w:rPr>
          <w:rFonts w:ascii="Verdana" w:hAnsi="Verdana"/>
        </w:rPr>
      </w:pPr>
      <w:r>
        <w:rPr>
          <w:rFonts w:ascii="Verdana" w:hAnsi="Verdana"/>
        </w:rPr>
        <w:t xml:space="preserve">The preferred file format is a </w:t>
      </w:r>
      <w:proofErr w:type="spellStart"/>
      <w:r>
        <w:rPr>
          <w:rFonts w:ascii="Verdana" w:hAnsi="Verdana"/>
        </w:rPr>
        <w:t>carot</w:t>
      </w:r>
      <w:proofErr w:type="spellEnd"/>
      <w:r>
        <w:rPr>
          <w:rFonts w:ascii="Verdana" w:hAnsi="Verdana"/>
        </w:rPr>
        <w:t xml:space="preserve"> (^) or pipe (|) delimited.  We choose to use this file format to avoid any potential issues with a standard comma delimited file.</w:t>
      </w:r>
      <w:r w:rsidR="00244FA7">
        <w:rPr>
          <w:rFonts w:ascii="Verdana" w:hAnsi="Verdana"/>
        </w:rPr>
        <w:t xml:space="preserve">  If there are any issues creating this file, please provide the same file columns in Microsoft Excel or Access.</w:t>
      </w:r>
    </w:p>
    <w:p w14:paraId="52082FB6" w14:textId="77777777" w:rsidR="0038449E" w:rsidRDefault="0038449E" w:rsidP="0038449E">
      <w:pPr>
        <w:rPr>
          <w:rFonts w:ascii="Verdana" w:hAnsi="Verdana"/>
        </w:rPr>
      </w:pPr>
    </w:p>
    <w:p w14:paraId="52082FB7" w14:textId="77777777" w:rsidR="0038449E" w:rsidRDefault="0038449E" w:rsidP="0038449E">
      <w:pPr>
        <w:rPr>
          <w:rFonts w:ascii="Verdana" w:hAnsi="Verdana"/>
        </w:rPr>
      </w:pPr>
      <w:r>
        <w:rPr>
          <w:rFonts w:ascii="Verdana" w:hAnsi="Verdana"/>
        </w:rPr>
        <w:t>All fields marked with an asterisk (</w:t>
      </w:r>
      <w:bookmarkStart w:id="0" w:name="OLE_LINK1"/>
      <w:r w:rsidRPr="00A71237">
        <w:rPr>
          <w:rFonts w:ascii="Verdana" w:hAnsi="Verdana"/>
          <w:b/>
          <w:color w:val="FF0000"/>
        </w:rPr>
        <w:t>*</w:t>
      </w:r>
      <w:bookmarkEnd w:id="0"/>
      <w:r>
        <w:rPr>
          <w:rFonts w:ascii="Verdana" w:hAnsi="Verdana"/>
        </w:rPr>
        <w:t>) are required and must be present in the file.</w:t>
      </w:r>
      <w:r w:rsidR="00244FA7">
        <w:rPr>
          <w:rFonts w:ascii="Verdana" w:hAnsi="Verdana"/>
        </w:rPr>
        <w:t xml:space="preserve">  See the notes field for more detailed information.</w:t>
      </w:r>
    </w:p>
    <w:p w14:paraId="52082FB8" w14:textId="77777777" w:rsidR="0038449E" w:rsidRDefault="0038449E" w:rsidP="0038449E">
      <w:pPr>
        <w:rPr>
          <w:rFonts w:ascii="Verdana" w:hAnsi="Verdana"/>
        </w:rPr>
      </w:pPr>
    </w:p>
    <w:p w14:paraId="52082FB9" w14:textId="77777777" w:rsidR="0038449E" w:rsidRDefault="0038449E" w:rsidP="0038449E">
      <w:pPr>
        <w:rPr>
          <w:rFonts w:ascii="Verdana" w:hAnsi="Verdana"/>
        </w:rPr>
      </w:pPr>
    </w:p>
    <w:p w14:paraId="52082FBA" w14:textId="77777777" w:rsidR="0038449E" w:rsidRPr="00244FA7" w:rsidRDefault="0038449E" w:rsidP="0038449E">
      <w:pPr>
        <w:rPr>
          <w:rFonts w:ascii="Verdana" w:hAnsi="Verdana"/>
          <w:b/>
          <w:sz w:val="28"/>
          <w:szCs w:val="28"/>
        </w:rPr>
      </w:pPr>
      <w:r w:rsidRPr="00244FA7">
        <w:rPr>
          <w:rFonts w:ascii="Verdana" w:hAnsi="Verdana"/>
          <w:b/>
          <w:sz w:val="28"/>
          <w:szCs w:val="28"/>
        </w:rPr>
        <w:t>Field Definitions</w:t>
      </w:r>
    </w:p>
    <w:p w14:paraId="52082FBB" w14:textId="77777777" w:rsidR="0038449E" w:rsidRDefault="0038449E" w:rsidP="0038449E">
      <w:pPr>
        <w:rPr>
          <w:rFonts w:ascii="Verdana" w:hAnsi="Verdana"/>
        </w:rPr>
      </w:pPr>
    </w:p>
    <w:p w14:paraId="52082FBC" w14:textId="77777777" w:rsidR="0038449E" w:rsidRDefault="0038449E" w:rsidP="0038449E">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880"/>
        <w:gridCol w:w="1260"/>
        <w:gridCol w:w="1260"/>
        <w:gridCol w:w="1800"/>
        <w:gridCol w:w="1620"/>
      </w:tblGrid>
      <w:tr w:rsidR="0038449E" w:rsidRPr="00846AE6" w14:paraId="52082FC3" w14:textId="77777777" w:rsidTr="00846AE6">
        <w:tc>
          <w:tcPr>
            <w:tcW w:w="2088" w:type="dxa"/>
            <w:shd w:val="clear" w:color="auto" w:fill="auto"/>
          </w:tcPr>
          <w:p w14:paraId="52082FBD" w14:textId="77777777" w:rsidR="0038449E" w:rsidRPr="00846AE6" w:rsidRDefault="0038449E" w:rsidP="0038449E">
            <w:pPr>
              <w:rPr>
                <w:rFonts w:ascii="Verdana" w:hAnsi="Verdana"/>
                <w:b/>
              </w:rPr>
            </w:pPr>
            <w:r w:rsidRPr="00846AE6">
              <w:rPr>
                <w:rFonts w:ascii="Verdana" w:hAnsi="Verdana"/>
                <w:b/>
              </w:rPr>
              <w:t>Name</w:t>
            </w:r>
          </w:p>
        </w:tc>
        <w:tc>
          <w:tcPr>
            <w:tcW w:w="2880" w:type="dxa"/>
            <w:shd w:val="clear" w:color="auto" w:fill="auto"/>
          </w:tcPr>
          <w:p w14:paraId="52082FBE" w14:textId="77777777" w:rsidR="0038449E" w:rsidRPr="00846AE6" w:rsidRDefault="0038449E" w:rsidP="0038449E">
            <w:pPr>
              <w:rPr>
                <w:rFonts w:ascii="Verdana" w:hAnsi="Verdana"/>
                <w:b/>
              </w:rPr>
            </w:pPr>
            <w:r w:rsidRPr="00846AE6">
              <w:rPr>
                <w:rFonts w:ascii="Verdana" w:hAnsi="Verdana"/>
                <w:b/>
              </w:rPr>
              <w:t>Description</w:t>
            </w:r>
          </w:p>
        </w:tc>
        <w:tc>
          <w:tcPr>
            <w:tcW w:w="1260" w:type="dxa"/>
            <w:shd w:val="clear" w:color="auto" w:fill="auto"/>
          </w:tcPr>
          <w:p w14:paraId="52082FBF" w14:textId="77777777" w:rsidR="0038449E" w:rsidRPr="00846AE6" w:rsidRDefault="0038449E" w:rsidP="0038449E">
            <w:pPr>
              <w:rPr>
                <w:rFonts w:ascii="Verdana" w:hAnsi="Verdana"/>
                <w:b/>
              </w:rPr>
            </w:pPr>
            <w:r w:rsidRPr="00846AE6">
              <w:rPr>
                <w:rFonts w:ascii="Verdana" w:hAnsi="Verdana"/>
                <w:b/>
              </w:rPr>
              <w:t>Min. Length</w:t>
            </w:r>
          </w:p>
        </w:tc>
        <w:tc>
          <w:tcPr>
            <w:tcW w:w="1260" w:type="dxa"/>
            <w:shd w:val="clear" w:color="auto" w:fill="auto"/>
          </w:tcPr>
          <w:p w14:paraId="52082FC0" w14:textId="77777777" w:rsidR="0038449E" w:rsidRPr="00846AE6" w:rsidRDefault="0038449E" w:rsidP="0038449E">
            <w:pPr>
              <w:rPr>
                <w:rFonts w:ascii="Verdana" w:hAnsi="Verdana"/>
                <w:b/>
              </w:rPr>
            </w:pPr>
            <w:r w:rsidRPr="00846AE6">
              <w:rPr>
                <w:rFonts w:ascii="Verdana" w:hAnsi="Verdana"/>
                <w:b/>
              </w:rPr>
              <w:t>Max. Length</w:t>
            </w:r>
          </w:p>
        </w:tc>
        <w:tc>
          <w:tcPr>
            <w:tcW w:w="1800" w:type="dxa"/>
            <w:shd w:val="clear" w:color="auto" w:fill="auto"/>
          </w:tcPr>
          <w:p w14:paraId="52082FC1" w14:textId="77777777" w:rsidR="0038449E" w:rsidRPr="00846AE6" w:rsidRDefault="0038449E" w:rsidP="0038449E">
            <w:pPr>
              <w:rPr>
                <w:rFonts w:ascii="Verdana" w:hAnsi="Verdana"/>
                <w:b/>
              </w:rPr>
            </w:pPr>
            <w:r w:rsidRPr="00846AE6">
              <w:rPr>
                <w:rFonts w:ascii="Verdana" w:hAnsi="Verdana"/>
                <w:b/>
              </w:rPr>
              <w:t>Type</w:t>
            </w:r>
          </w:p>
        </w:tc>
        <w:tc>
          <w:tcPr>
            <w:tcW w:w="1620" w:type="dxa"/>
            <w:shd w:val="clear" w:color="auto" w:fill="auto"/>
          </w:tcPr>
          <w:p w14:paraId="52082FC2" w14:textId="77777777" w:rsidR="0038449E" w:rsidRPr="00846AE6" w:rsidRDefault="0038449E" w:rsidP="0038449E">
            <w:pPr>
              <w:rPr>
                <w:rFonts w:ascii="Verdana" w:hAnsi="Verdana"/>
                <w:b/>
              </w:rPr>
            </w:pPr>
            <w:r w:rsidRPr="00846AE6">
              <w:rPr>
                <w:rFonts w:ascii="Verdana" w:hAnsi="Verdana"/>
                <w:b/>
              </w:rPr>
              <w:t>Notes</w:t>
            </w:r>
          </w:p>
        </w:tc>
      </w:tr>
      <w:tr w:rsidR="0038449E" w:rsidRPr="00846AE6" w14:paraId="52082FCA" w14:textId="77777777" w:rsidTr="00846AE6">
        <w:tc>
          <w:tcPr>
            <w:tcW w:w="2088" w:type="dxa"/>
            <w:shd w:val="clear" w:color="auto" w:fill="auto"/>
          </w:tcPr>
          <w:p w14:paraId="52082FC4" w14:textId="77777777" w:rsidR="0038449E" w:rsidRPr="00846AE6" w:rsidRDefault="0018264A" w:rsidP="0038449E">
            <w:pPr>
              <w:rPr>
                <w:rFonts w:ascii="Verdana" w:hAnsi="Verdana"/>
              </w:rPr>
            </w:pPr>
            <w:r>
              <w:rPr>
                <w:rFonts w:ascii="Verdana" w:hAnsi="Verdana"/>
              </w:rPr>
              <w:t>Part Number</w:t>
            </w:r>
            <w:r w:rsidR="0038449E" w:rsidRPr="00846AE6">
              <w:rPr>
                <w:rFonts w:ascii="Verdana" w:hAnsi="Verdana"/>
                <w:b/>
                <w:color w:val="FF0000"/>
              </w:rPr>
              <w:t>*</w:t>
            </w:r>
          </w:p>
        </w:tc>
        <w:tc>
          <w:tcPr>
            <w:tcW w:w="2880" w:type="dxa"/>
            <w:shd w:val="clear" w:color="auto" w:fill="auto"/>
          </w:tcPr>
          <w:p w14:paraId="52082FC5" w14:textId="77777777" w:rsidR="0038449E" w:rsidRPr="00846AE6" w:rsidRDefault="0038449E" w:rsidP="0018264A">
            <w:pPr>
              <w:rPr>
                <w:rFonts w:ascii="Verdana" w:hAnsi="Verdana"/>
              </w:rPr>
            </w:pPr>
            <w:r w:rsidRPr="00846AE6">
              <w:rPr>
                <w:rFonts w:ascii="Verdana" w:hAnsi="Verdana"/>
              </w:rPr>
              <w:t xml:space="preserve">This field is the </w:t>
            </w:r>
            <w:r w:rsidR="0018264A">
              <w:rPr>
                <w:rFonts w:ascii="Verdana" w:hAnsi="Verdana"/>
              </w:rPr>
              <w:t>part number that matches an item in your product inventory file.  You can have multiple lines with the same part number since each item can have multiple options.</w:t>
            </w:r>
          </w:p>
        </w:tc>
        <w:tc>
          <w:tcPr>
            <w:tcW w:w="1260" w:type="dxa"/>
            <w:shd w:val="clear" w:color="auto" w:fill="auto"/>
          </w:tcPr>
          <w:p w14:paraId="52082FC6" w14:textId="77777777" w:rsidR="0038449E" w:rsidRPr="00846AE6" w:rsidRDefault="0038449E" w:rsidP="0038449E">
            <w:pPr>
              <w:rPr>
                <w:rFonts w:ascii="Verdana" w:hAnsi="Verdana"/>
              </w:rPr>
            </w:pPr>
            <w:r w:rsidRPr="00846AE6">
              <w:rPr>
                <w:rFonts w:ascii="Verdana" w:hAnsi="Verdana"/>
              </w:rPr>
              <w:t>1</w:t>
            </w:r>
          </w:p>
        </w:tc>
        <w:tc>
          <w:tcPr>
            <w:tcW w:w="1260" w:type="dxa"/>
            <w:shd w:val="clear" w:color="auto" w:fill="auto"/>
          </w:tcPr>
          <w:p w14:paraId="52082FC7" w14:textId="77777777" w:rsidR="0038449E" w:rsidRPr="00846AE6" w:rsidRDefault="0038449E" w:rsidP="0038449E">
            <w:pPr>
              <w:rPr>
                <w:rFonts w:ascii="Verdana" w:hAnsi="Verdana"/>
              </w:rPr>
            </w:pPr>
            <w:r w:rsidRPr="00846AE6">
              <w:rPr>
                <w:rFonts w:ascii="Verdana" w:hAnsi="Verdana"/>
              </w:rPr>
              <w:t>255</w:t>
            </w:r>
          </w:p>
        </w:tc>
        <w:tc>
          <w:tcPr>
            <w:tcW w:w="1800" w:type="dxa"/>
            <w:shd w:val="clear" w:color="auto" w:fill="auto"/>
          </w:tcPr>
          <w:p w14:paraId="52082FC8" w14:textId="77777777" w:rsidR="0038449E" w:rsidRPr="00846AE6" w:rsidRDefault="0038449E" w:rsidP="0038449E">
            <w:pPr>
              <w:rPr>
                <w:rFonts w:ascii="Verdana" w:hAnsi="Verdana"/>
              </w:rPr>
            </w:pPr>
            <w:r w:rsidRPr="00846AE6">
              <w:rPr>
                <w:rFonts w:ascii="Verdana" w:hAnsi="Verdana"/>
              </w:rPr>
              <w:t>text</w:t>
            </w:r>
          </w:p>
        </w:tc>
        <w:tc>
          <w:tcPr>
            <w:tcW w:w="1620" w:type="dxa"/>
            <w:shd w:val="clear" w:color="auto" w:fill="auto"/>
          </w:tcPr>
          <w:p w14:paraId="52082FC9" w14:textId="77777777" w:rsidR="0038449E" w:rsidRPr="00846AE6" w:rsidRDefault="0038449E" w:rsidP="0038449E">
            <w:pPr>
              <w:rPr>
                <w:rFonts w:ascii="Verdana" w:hAnsi="Verdana"/>
              </w:rPr>
            </w:pPr>
            <w:r w:rsidRPr="00846AE6">
              <w:rPr>
                <w:rFonts w:ascii="Verdana" w:hAnsi="Verdana"/>
              </w:rPr>
              <w:t>No HTML is allowed in this field.</w:t>
            </w:r>
          </w:p>
        </w:tc>
      </w:tr>
      <w:tr w:rsidR="001B5BAE" w:rsidRPr="00846AE6" w14:paraId="52082FD6" w14:textId="77777777" w:rsidTr="00846AE6">
        <w:tc>
          <w:tcPr>
            <w:tcW w:w="2088" w:type="dxa"/>
            <w:shd w:val="clear" w:color="auto" w:fill="auto"/>
          </w:tcPr>
          <w:p w14:paraId="52082FCB" w14:textId="77777777" w:rsidR="001B5BAE" w:rsidRDefault="001B5BAE" w:rsidP="0038449E">
            <w:pPr>
              <w:rPr>
                <w:rFonts w:ascii="Verdana" w:hAnsi="Verdana"/>
              </w:rPr>
            </w:pPr>
            <w:r>
              <w:rPr>
                <w:rFonts w:ascii="Verdana" w:hAnsi="Verdana"/>
              </w:rPr>
              <w:t>Product Option Type</w:t>
            </w:r>
            <w:r w:rsidR="00A057EC" w:rsidRPr="00846AE6">
              <w:rPr>
                <w:rFonts w:ascii="Verdana" w:hAnsi="Verdana"/>
                <w:b/>
                <w:color w:val="FF0000"/>
              </w:rPr>
              <w:t>*</w:t>
            </w:r>
          </w:p>
        </w:tc>
        <w:tc>
          <w:tcPr>
            <w:tcW w:w="2880" w:type="dxa"/>
            <w:shd w:val="clear" w:color="auto" w:fill="auto"/>
          </w:tcPr>
          <w:p w14:paraId="52082FCC" w14:textId="77777777" w:rsidR="001B5BAE" w:rsidRPr="00846AE6" w:rsidRDefault="001B5BAE" w:rsidP="0018264A">
            <w:pPr>
              <w:rPr>
                <w:rFonts w:ascii="Verdana" w:hAnsi="Verdana"/>
              </w:rPr>
            </w:pPr>
            <w:r>
              <w:rPr>
                <w:rFonts w:ascii="Verdana" w:hAnsi="Verdana"/>
              </w:rPr>
              <w:t>This field delineates which type of option, radio button (multiple options), checkbox (for individual options), select box (multipl</w:t>
            </w:r>
            <w:r w:rsidR="001E3346">
              <w:rPr>
                <w:rFonts w:ascii="Verdana" w:hAnsi="Verdana"/>
              </w:rPr>
              <w:t xml:space="preserve">e options in a </w:t>
            </w:r>
            <w:proofErr w:type="gramStart"/>
            <w:r w:rsidR="001E3346">
              <w:rPr>
                <w:rFonts w:ascii="Verdana" w:hAnsi="Verdana"/>
              </w:rPr>
              <w:t>drop down</w:t>
            </w:r>
            <w:proofErr w:type="gramEnd"/>
            <w:r w:rsidR="001E3346">
              <w:rPr>
                <w:rFonts w:ascii="Verdana" w:hAnsi="Verdana"/>
              </w:rPr>
              <w:t xml:space="preserve"> list) or a </w:t>
            </w:r>
            <w:r w:rsidR="001E3346">
              <w:rPr>
                <w:rFonts w:ascii="Verdana" w:hAnsi="Verdana"/>
              </w:rPr>
              <w:lastRenderedPageBreak/>
              <w:t>text box for user input.</w:t>
            </w:r>
          </w:p>
        </w:tc>
        <w:tc>
          <w:tcPr>
            <w:tcW w:w="1260" w:type="dxa"/>
            <w:shd w:val="clear" w:color="auto" w:fill="auto"/>
          </w:tcPr>
          <w:p w14:paraId="52082FCD" w14:textId="77777777" w:rsidR="001B5BAE" w:rsidRPr="00846AE6" w:rsidRDefault="001B5BAE" w:rsidP="0038449E">
            <w:pPr>
              <w:rPr>
                <w:rFonts w:ascii="Verdana" w:hAnsi="Verdana"/>
              </w:rPr>
            </w:pPr>
            <w:r>
              <w:rPr>
                <w:rFonts w:ascii="Verdana" w:hAnsi="Verdana"/>
              </w:rPr>
              <w:lastRenderedPageBreak/>
              <w:t>5</w:t>
            </w:r>
          </w:p>
        </w:tc>
        <w:tc>
          <w:tcPr>
            <w:tcW w:w="1260" w:type="dxa"/>
            <w:shd w:val="clear" w:color="auto" w:fill="auto"/>
          </w:tcPr>
          <w:p w14:paraId="52082FCE" w14:textId="77777777" w:rsidR="001B5BAE" w:rsidRPr="00846AE6" w:rsidRDefault="001B5BAE" w:rsidP="0038449E">
            <w:pPr>
              <w:rPr>
                <w:rFonts w:ascii="Verdana" w:hAnsi="Verdana"/>
              </w:rPr>
            </w:pPr>
            <w:r>
              <w:rPr>
                <w:rFonts w:ascii="Verdana" w:hAnsi="Verdana"/>
              </w:rPr>
              <w:t>10</w:t>
            </w:r>
          </w:p>
        </w:tc>
        <w:tc>
          <w:tcPr>
            <w:tcW w:w="1800" w:type="dxa"/>
            <w:shd w:val="clear" w:color="auto" w:fill="auto"/>
          </w:tcPr>
          <w:p w14:paraId="52082FCF" w14:textId="77777777" w:rsidR="001B5BAE" w:rsidRPr="00846AE6" w:rsidRDefault="001B5BAE" w:rsidP="001B5BAE">
            <w:pPr>
              <w:rPr>
                <w:rFonts w:ascii="Verdana" w:hAnsi="Verdana"/>
              </w:rPr>
            </w:pPr>
            <w:r>
              <w:rPr>
                <w:rFonts w:ascii="Verdana" w:hAnsi="Verdana"/>
              </w:rPr>
              <w:t xml:space="preserve">Text: radio, checkbox, </w:t>
            </w:r>
            <w:proofErr w:type="spellStart"/>
            <w:r>
              <w:rPr>
                <w:rFonts w:ascii="Verdana" w:hAnsi="Verdana"/>
              </w:rPr>
              <w:t>selectbox</w:t>
            </w:r>
            <w:proofErr w:type="spellEnd"/>
            <w:r w:rsidR="001E3346">
              <w:rPr>
                <w:rFonts w:ascii="Verdana" w:hAnsi="Verdana"/>
              </w:rPr>
              <w:t>, text</w:t>
            </w:r>
          </w:p>
        </w:tc>
        <w:tc>
          <w:tcPr>
            <w:tcW w:w="1620" w:type="dxa"/>
            <w:shd w:val="clear" w:color="auto" w:fill="auto"/>
          </w:tcPr>
          <w:p w14:paraId="52082FD0" w14:textId="77777777" w:rsidR="001B5BAE" w:rsidRDefault="001B5BAE" w:rsidP="0038449E">
            <w:pPr>
              <w:rPr>
                <w:rFonts w:ascii="Verdana" w:hAnsi="Verdana"/>
              </w:rPr>
            </w:pPr>
            <w:r>
              <w:rPr>
                <w:rFonts w:ascii="Verdana" w:hAnsi="Verdana"/>
              </w:rPr>
              <w:t>Only the follow values are allowed:</w:t>
            </w:r>
          </w:p>
          <w:p w14:paraId="52082FD1" w14:textId="77777777" w:rsidR="001B5BAE" w:rsidRDefault="001B5BAE" w:rsidP="0038449E">
            <w:pPr>
              <w:rPr>
                <w:rFonts w:ascii="Verdana" w:hAnsi="Verdana"/>
              </w:rPr>
            </w:pPr>
          </w:p>
          <w:p w14:paraId="52082FD2" w14:textId="77777777" w:rsidR="001B5BAE" w:rsidRDefault="001B5BAE" w:rsidP="0038449E">
            <w:pPr>
              <w:rPr>
                <w:rFonts w:ascii="Verdana" w:hAnsi="Verdana"/>
              </w:rPr>
            </w:pPr>
            <w:r>
              <w:rPr>
                <w:rFonts w:ascii="Verdana" w:hAnsi="Verdana"/>
              </w:rPr>
              <w:t>radio</w:t>
            </w:r>
          </w:p>
          <w:p w14:paraId="52082FD3" w14:textId="77777777" w:rsidR="001B5BAE" w:rsidRDefault="001B5BAE" w:rsidP="0038449E">
            <w:pPr>
              <w:rPr>
                <w:rFonts w:ascii="Verdana" w:hAnsi="Verdana"/>
              </w:rPr>
            </w:pPr>
            <w:r>
              <w:rPr>
                <w:rFonts w:ascii="Verdana" w:hAnsi="Verdana"/>
              </w:rPr>
              <w:t>checkbox</w:t>
            </w:r>
          </w:p>
          <w:p w14:paraId="52082FD4" w14:textId="77777777" w:rsidR="001B5BAE" w:rsidRDefault="001B5BAE" w:rsidP="0038449E">
            <w:pPr>
              <w:rPr>
                <w:rFonts w:ascii="Verdana" w:hAnsi="Verdana"/>
              </w:rPr>
            </w:pPr>
            <w:proofErr w:type="spellStart"/>
            <w:r>
              <w:rPr>
                <w:rFonts w:ascii="Verdana" w:hAnsi="Verdana"/>
              </w:rPr>
              <w:t>selectbox</w:t>
            </w:r>
            <w:proofErr w:type="spellEnd"/>
          </w:p>
          <w:p w14:paraId="52082FD5" w14:textId="77777777" w:rsidR="001E3346" w:rsidRPr="00846AE6" w:rsidRDefault="001E3346" w:rsidP="0038449E">
            <w:pPr>
              <w:rPr>
                <w:rFonts w:ascii="Verdana" w:hAnsi="Verdana"/>
              </w:rPr>
            </w:pPr>
            <w:r>
              <w:rPr>
                <w:rFonts w:ascii="Verdana" w:hAnsi="Verdana"/>
              </w:rPr>
              <w:lastRenderedPageBreak/>
              <w:t>text</w:t>
            </w:r>
          </w:p>
        </w:tc>
      </w:tr>
      <w:tr w:rsidR="001E3346" w:rsidRPr="00846AE6" w14:paraId="52082FDD" w14:textId="77777777" w:rsidTr="00846AE6">
        <w:tc>
          <w:tcPr>
            <w:tcW w:w="2088" w:type="dxa"/>
            <w:shd w:val="clear" w:color="auto" w:fill="auto"/>
          </w:tcPr>
          <w:p w14:paraId="52082FD7" w14:textId="77777777" w:rsidR="001E3346" w:rsidRDefault="001E3346" w:rsidP="00AE1687">
            <w:pPr>
              <w:rPr>
                <w:rFonts w:ascii="Verdana" w:hAnsi="Verdana"/>
              </w:rPr>
            </w:pPr>
            <w:r>
              <w:rPr>
                <w:rFonts w:ascii="Verdana" w:hAnsi="Verdana"/>
              </w:rPr>
              <w:lastRenderedPageBreak/>
              <w:t>Product Option Max Length</w:t>
            </w:r>
          </w:p>
        </w:tc>
        <w:tc>
          <w:tcPr>
            <w:tcW w:w="2880" w:type="dxa"/>
            <w:shd w:val="clear" w:color="auto" w:fill="auto"/>
          </w:tcPr>
          <w:p w14:paraId="52082FD8" w14:textId="77777777" w:rsidR="001E3346" w:rsidRDefault="001E3346" w:rsidP="0038449E">
            <w:pPr>
              <w:rPr>
                <w:rFonts w:ascii="Verdana" w:hAnsi="Verdana"/>
              </w:rPr>
            </w:pPr>
            <w:r>
              <w:rPr>
                <w:rFonts w:ascii="Verdana" w:hAnsi="Verdana"/>
              </w:rPr>
              <w:t>This field specifies the maximum length of a “text” field.  If any other option type is selected this field will be ignored</w:t>
            </w:r>
          </w:p>
        </w:tc>
        <w:tc>
          <w:tcPr>
            <w:tcW w:w="1260" w:type="dxa"/>
            <w:shd w:val="clear" w:color="auto" w:fill="auto"/>
          </w:tcPr>
          <w:p w14:paraId="52082FD9" w14:textId="77777777" w:rsidR="001E3346" w:rsidRPr="00846AE6" w:rsidRDefault="001E3346" w:rsidP="0038449E">
            <w:pPr>
              <w:rPr>
                <w:rFonts w:ascii="Verdana" w:hAnsi="Verdana"/>
              </w:rPr>
            </w:pPr>
            <w:r>
              <w:rPr>
                <w:rFonts w:ascii="Verdana" w:hAnsi="Verdana"/>
              </w:rPr>
              <w:t>0</w:t>
            </w:r>
          </w:p>
        </w:tc>
        <w:tc>
          <w:tcPr>
            <w:tcW w:w="1260" w:type="dxa"/>
            <w:shd w:val="clear" w:color="auto" w:fill="auto"/>
          </w:tcPr>
          <w:p w14:paraId="52082FDA" w14:textId="77777777" w:rsidR="001E3346" w:rsidRDefault="001E3346" w:rsidP="0038449E">
            <w:pPr>
              <w:rPr>
                <w:rFonts w:ascii="Verdana" w:hAnsi="Verdana"/>
              </w:rPr>
            </w:pPr>
            <w:r>
              <w:rPr>
                <w:rFonts w:ascii="Verdana" w:hAnsi="Verdana"/>
              </w:rPr>
              <w:t>11</w:t>
            </w:r>
          </w:p>
        </w:tc>
        <w:tc>
          <w:tcPr>
            <w:tcW w:w="1800" w:type="dxa"/>
            <w:shd w:val="clear" w:color="auto" w:fill="auto"/>
          </w:tcPr>
          <w:p w14:paraId="52082FDB" w14:textId="77777777" w:rsidR="001E3346" w:rsidRPr="00846AE6" w:rsidRDefault="001E3346" w:rsidP="0038449E">
            <w:pPr>
              <w:rPr>
                <w:rFonts w:ascii="Verdana" w:hAnsi="Verdana"/>
              </w:rPr>
            </w:pPr>
            <w:r>
              <w:rPr>
                <w:rFonts w:ascii="Verdana" w:hAnsi="Verdana"/>
              </w:rPr>
              <w:t>Numeric</w:t>
            </w:r>
          </w:p>
        </w:tc>
        <w:tc>
          <w:tcPr>
            <w:tcW w:w="1620" w:type="dxa"/>
            <w:shd w:val="clear" w:color="auto" w:fill="auto"/>
          </w:tcPr>
          <w:p w14:paraId="52082FDC" w14:textId="77777777" w:rsidR="001E3346" w:rsidRDefault="001E3346" w:rsidP="001E3346">
            <w:pPr>
              <w:rPr>
                <w:rFonts w:ascii="Verdana" w:hAnsi="Verdana"/>
              </w:rPr>
            </w:pPr>
            <w:r>
              <w:rPr>
                <w:rFonts w:ascii="Verdana" w:hAnsi="Verdana"/>
              </w:rPr>
              <w:t>Only positive integers are allowed in this field.</w:t>
            </w:r>
          </w:p>
        </w:tc>
      </w:tr>
      <w:tr w:rsidR="0038449E" w:rsidRPr="00846AE6" w14:paraId="52082FE4" w14:textId="77777777" w:rsidTr="00846AE6">
        <w:tc>
          <w:tcPr>
            <w:tcW w:w="2088" w:type="dxa"/>
            <w:shd w:val="clear" w:color="auto" w:fill="auto"/>
          </w:tcPr>
          <w:p w14:paraId="52082FDE" w14:textId="77777777" w:rsidR="0038449E" w:rsidRPr="00846AE6" w:rsidRDefault="0018264A" w:rsidP="00AE1687">
            <w:pPr>
              <w:rPr>
                <w:rFonts w:ascii="Verdana" w:hAnsi="Verdana"/>
              </w:rPr>
            </w:pPr>
            <w:r>
              <w:rPr>
                <w:rFonts w:ascii="Verdana" w:hAnsi="Verdana"/>
              </w:rPr>
              <w:t>Product Option Name</w:t>
            </w:r>
            <w:r w:rsidR="00AE1687" w:rsidRPr="00846AE6">
              <w:rPr>
                <w:rFonts w:ascii="Verdana" w:hAnsi="Verdana"/>
                <w:b/>
                <w:color w:val="FF0000"/>
              </w:rPr>
              <w:t>*</w:t>
            </w:r>
          </w:p>
        </w:tc>
        <w:tc>
          <w:tcPr>
            <w:tcW w:w="2880" w:type="dxa"/>
            <w:shd w:val="clear" w:color="auto" w:fill="auto"/>
          </w:tcPr>
          <w:p w14:paraId="52082FDF" w14:textId="77777777" w:rsidR="0038449E" w:rsidRPr="00846AE6" w:rsidRDefault="0018264A" w:rsidP="0038449E">
            <w:pPr>
              <w:rPr>
                <w:rFonts w:ascii="Verdana" w:hAnsi="Verdana"/>
              </w:rPr>
            </w:pPr>
            <w:r>
              <w:rPr>
                <w:rFonts w:ascii="Verdana" w:hAnsi="Verdana"/>
              </w:rPr>
              <w:t>This field contains the product option</w:t>
            </w:r>
            <w:r w:rsidR="00AE1687">
              <w:rPr>
                <w:rFonts w:ascii="Verdana" w:hAnsi="Verdana"/>
              </w:rPr>
              <w:t xml:space="preserve"> set</w:t>
            </w:r>
            <w:r>
              <w:rPr>
                <w:rFonts w:ascii="Verdana" w:hAnsi="Verdana"/>
              </w:rPr>
              <w:t xml:space="preserve"> name.  </w:t>
            </w:r>
            <w:r w:rsidR="00AE1687">
              <w:rPr>
                <w:rFonts w:ascii="Verdana" w:hAnsi="Verdana"/>
              </w:rPr>
              <w:t>All options belonging to the same option set will have the same Product Option Name.  For Example: Color, Size, # of Drawers.</w:t>
            </w:r>
          </w:p>
        </w:tc>
        <w:tc>
          <w:tcPr>
            <w:tcW w:w="1260" w:type="dxa"/>
            <w:shd w:val="clear" w:color="auto" w:fill="auto"/>
          </w:tcPr>
          <w:p w14:paraId="52082FE0" w14:textId="77777777" w:rsidR="0038449E" w:rsidRPr="00846AE6" w:rsidRDefault="0038449E" w:rsidP="0038449E">
            <w:pPr>
              <w:rPr>
                <w:rFonts w:ascii="Verdana" w:hAnsi="Verdana"/>
              </w:rPr>
            </w:pPr>
            <w:r w:rsidRPr="00846AE6">
              <w:rPr>
                <w:rFonts w:ascii="Verdana" w:hAnsi="Verdana"/>
              </w:rPr>
              <w:t>1</w:t>
            </w:r>
          </w:p>
        </w:tc>
        <w:tc>
          <w:tcPr>
            <w:tcW w:w="1260" w:type="dxa"/>
            <w:shd w:val="clear" w:color="auto" w:fill="auto"/>
          </w:tcPr>
          <w:p w14:paraId="52082FE1" w14:textId="77777777" w:rsidR="0038449E" w:rsidRPr="00846AE6" w:rsidRDefault="0018264A" w:rsidP="0038449E">
            <w:pPr>
              <w:rPr>
                <w:rFonts w:ascii="Verdana" w:hAnsi="Verdana"/>
              </w:rPr>
            </w:pPr>
            <w:r>
              <w:rPr>
                <w:rFonts w:ascii="Verdana" w:hAnsi="Verdana"/>
              </w:rPr>
              <w:t>255</w:t>
            </w:r>
          </w:p>
        </w:tc>
        <w:tc>
          <w:tcPr>
            <w:tcW w:w="1800" w:type="dxa"/>
            <w:shd w:val="clear" w:color="auto" w:fill="auto"/>
          </w:tcPr>
          <w:p w14:paraId="52082FE2" w14:textId="77777777" w:rsidR="0038449E" w:rsidRPr="00846AE6" w:rsidRDefault="0038449E" w:rsidP="0038449E">
            <w:pPr>
              <w:rPr>
                <w:rFonts w:ascii="Verdana" w:hAnsi="Verdana"/>
              </w:rPr>
            </w:pPr>
            <w:r w:rsidRPr="00846AE6">
              <w:rPr>
                <w:rFonts w:ascii="Verdana" w:hAnsi="Verdana"/>
              </w:rPr>
              <w:t>text</w:t>
            </w:r>
          </w:p>
        </w:tc>
        <w:tc>
          <w:tcPr>
            <w:tcW w:w="1620" w:type="dxa"/>
            <w:shd w:val="clear" w:color="auto" w:fill="auto"/>
          </w:tcPr>
          <w:p w14:paraId="52082FE3" w14:textId="77777777" w:rsidR="0038449E" w:rsidRPr="00846AE6" w:rsidRDefault="0018264A" w:rsidP="0038449E">
            <w:pPr>
              <w:rPr>
                <w:rFonts w:ascii="Verdana" w:hAnsi="Verdana"/>
              </w:rPr>
            </w:pPr>
            <w:r>
              <w:rPr>
                <w:rFonts w:ascii="Verdana" w:hAnsi="Verdana"/>
              </w:rPr>
              <w:t>No HTML is allowed in this field.</w:t>
            </w:r>
          </w:p>
        </w:tc>
      </w:tr>
      <w:tr w:rsidR="00AE1687" w:rsidRPr="00846AE6" w14:paraId="52082FEB" w14:textId="77777777" w:rsidTr="00846AE6">
        <w:tc>
          <w:tcPr>
            <w:tcW w:w="2088" w:type="dxa"/>
            <w:shd w:val="clear" w:color="auto" w:fill="auto"/>
          </w:tcPr>
          <w:p w14:paraId="52082FE5" w14:textId="77777777" w:rsidR="00AE1687" w:rsidRDefault="00AE1687" w:rsidP="0038449E">
            <w:pPr>
              <w:rPr>
                <w:rFonts w:ascii="Verdana" w:hAnsi="Verdana"/>
              </w:rPr>
            </w:pPr>
            <w:r>
              <w:rPr>
                <w:rFonts w:ascii="Verdana" w:hAnsi="Verdana"/>
              </w:rPr>
              <w:t>Product Option Value</w:t>
            </w:r>
            <w:r w:rsidRPr="00846AE6">
              <w:rPr>
                <w:rFonts w:ascii="Verdana" w:hAnsi="Verdana"/>
                <w:b/>
                <w:color w:val="FF0000"/>
              </w:rPr>
              <w:t>*</w:t>
            </w:r>
          </w:p>
        </w:tc>
        <w:tc>
          <w:tcPr>
            <w:tcW w:w="2880" w:type="dxa"/>
            <w:shd w:val="clear" w:color="auto" w:fill="auto"/>
          </w:tcPr>
          <w:p w14:paraId="52082FE6" w14:textId="77777777" w:rsidR="00AE1687" w:rsidRDefault="00AE1687" w:rsidP="001E3346">
            <w:pPr>
              <w:rPr>
                <w:rFonts w:ascii="Verdana" w:hAnsi="Verdana"/>
              </w:rPr>
            </w:pPr>
            <w:r>
              <w:rPr>
                <w:rFonts w:ascii="Verdana" w:hAnsi="Verdana"/>
              </w:rPr>
              <w:t>Thi</w:t>
            </w:r>
            <w:r w:rsidR="001E3346">
              <w:rPr>
                <w:rFonts w:ascii="Verdana" w:hAnsi="Verdana"/>
              </w:rPr>
              <w:t>s</w:t>
            </w:r>
            <w:r>
              <w:rPr>
                <w:rFonts w:ascii="Verdana" w:hAnsi="Verdana"/>
              </w:rPr>
              <w:t xml:space="preserve"> field contains the product option value.  Example: blue, red, green (for Colors); small, medium, large (for Size), 1, 2, 3 (for Drawers)</w:t>
            </w:r>
          </w:p>
        </w:tc>
        <w:tc>
          <w:tcPr>
            <w:tcW w:w="1260" w:type="dxa"/>
            <w:shd w:val="clear" w:color="auto" w:fill="auto"/>
          </w:tcPr>
          <w:p w14:paraId="52082FE7" w14:textId="77777777" w:rsidR="00AE1687" w:rsidRPr="00846AE6" w:rsidRDefault="00AE1687" w:rsidP="0038449E">
            <w:pPr>
              <w:rPr>
                <w:rFonts w:ascii="Verdana" w:hAnsi="Verdana"/>
              </w:rPr>
            </w:pPr>
          </w:p>
        </w:tc>
        <w:tc>
          <w:tcPr>
            <w:tcW w:w="1260" w:type="dxa"/>
            <w:shd w:val="clear" w:color="auto" w:fill="auto"/>
          </w:tcPr>
          <w:p w14:paraId="52082FE8" w14:textId="77777777" w:rsidR="00AE1687" w:rsidRDefault="00AE1687" w:rsidP="0038449E">
            <w:pPr>
              <w:rPr>
                <w:rFonts w:ascii="Verdana" w:hAnsi="Verdana"/>
              </w:rPr>
            </w:pPr>
          </w:p>
        </w:tc>
        <w:tc>
          <w:tcPr>
            <w:tcW w:w="1800" w:type="dxa"/>
            <w:shd w:val="clear" w:color="auto" w:fill="auto"/>
          </w:tcPr>
          <w:p w14:paraId="52082FE9" w14:textId="77777777" w:rsidR="00AE1687" w:rsidRPr="00846AE6" w:rsidRDefault="00AE1687" w:rsidP="0038449E">
            <w:pPr>
              <w:rPr>
                <w:rFonts w:ascii="Verdana" w:hAnsi="Verdana"/>
              </w:rPr>
            </w:pPr>
          </w:p>
        </w:tc>
        <w:tc>
          <w:tcPr>
            <w:tcW w:w="1620" w:type="dxa"/>
            <w:shd w:val="clear" w:color="auto" w:fill="auto"/>
          </w:tcPr>
          <w:p w14:paraId="52082FEA" w14:textId="77777777" w:rsidR="00AE1687" w:rsidRDefault="00AE1687" w:rsidP="0038449E">
            <w:pPr>
              <w:rPr>
                <w:rFonts w:ascii="Verdana" w:hAnsi="Verdana"/>
              </w:rPr>
            </w:pPr>
          </w:p>
        </w:tc>
      </w:tr>
      <w:tr w:rsidR="0038449E" w:rsidRPr="00846AE6" w14:paraId="52082FF2" w14:textId="77777777" w:rsidTr="00846AE6">
        <w:tc>
          <w:tcPr>
            <w:tcW w:w="2088" w:type="dxa"/>
            <w:shd w:val="clear" w:color="auto" w:fill="auto"/>
          </w:tcPr>
          <w:p w14:paraId="52082FEC" w14:textId="77777777" w:rsidR="0038449E" w:rsidRPr="00846AE6" w:rsidRDefault="00C469F7" w:rsidP="0018264A">
            <w:pPr>
              <w:rPr>
                <w:rFonts w:ascii="Verdana" w:hAnsi="Verdana"/>
              </w:rPr>
            </w:pPr>
            <w:r>
              <w:rPr>
                <w:rFonts w:ascii="Verdana" w:hAnsi="Verdana"/>
              </w:rPr>
              <w:t>Product Option SKU</w:t>
            </w:r>
            <w:r w:rsidR="0038449E" w:rsidRPr="00846AE6">
              <w:rPr>
                <w:rFonts w:ascii="Verdana" w:hAnsi="Verdana"/>
                <w:b/>
                <w:color w:val="FF0000"/>
              </w:rPr>
              <w:t>*</w:t>
            </w:r>
          </w:p>
        </w:tc>
        <w:tc>
          <w:tcPr>
            <w:tcW w:w="2880" w:type="dxa"/>
            <w:shd w:val="clear" w:color="auto" w:fill="auto"/>
          </w:tcPr>
          <w:p w14:paraId="52082FED" w14:textId="77777777" w:rsidR="0038449E" w:rsidRPr="0018264A" w:rsidRDefault="00C469F7" w:rsidP="0018264A">
            <w:pPr>
              <w:rPr>
                <w:rFonts w:ascii="Verdana" w:hAnsi="Verdana"/>
              </w:rPr>
            </w:pPr>
            <w:r>
              <w:rPr>
                <w:rFonts w:ascii="Verdana" w:hAnsi="Verdana"/>
              </w:rPr>
              <w:t>This is the part number for the individual option.  If no specific item number can be provided we recommend using “</w:t>
            </w:r>
            <w:r w:rsidR="00D56E5D">
              <w:rPr>
                <w:rFonts w:ascii="Verdana" w:hAnsi="Verdana"/>
              </w:rPr>
              <w:t>[</w:t>
            </w:r>
            <w:proofErr w:type="spellStart"/>
            <w:r>
              <w:rPr>
                <w:rFonts w:ascii="Verdana" w:hAnsi="Verdana"/>
              </w:rPr>
              <w:t>PartNumber</w:t>
            </w:r>
            <w:proofErr w:type="spellEnd"/>
            <w:r w:rsidR="00D56E5D">
              <w:rPr>
                <w:rFonts w:ascii="Verdana" w:hAnsi="Verdana"/>
              </w:rPr>
              <w:t>]</w:t>
            </w:r>
            <w:proofErr w:type="gramStart"/>
            <w:r>
              <w:rPr>
                <w:rFonts w:ascii="Verdana" w:hAnsi="Verdana"/>
              </w:rPr>
              <w:t>-[</w:t>
            </w:r>
            <w:proofErr w:type="gramEnd"/>
            <w:r>
              <w:rPr>
                <w:rFonts w:ascii="Verdana" w:hAnsi="Verdana"/>
              </w:rPr>
              <w:t>Incrementing Number Starting at 1]”</w:t>
            </w:r>
          </w:p>
        </w:tc>
        <w:tc>
          <w:tcPr>
            <w:tcW w:w="1260" w:type="dxa"/>
            <w:shd w:val="clear" w:color="auto" w:fill="auto"/>
          </w:tcPr>
          <w:p w14:paraId="52082FEE" w14:textId="77777777" w:rsidR="0038449E" w:rsidRPr="00846AE6" w:rsidRDefault="0038449E" w:rsidP="0038449E">
            <w:pPr>
              <w:rPr>
                <w:rFonts w:ascii="Verdana" w:hAnsi="Verdana"/>
              </w:rPr>
            </w:pPr>
            <w:r w:rsidRPr="00846AE6">
              <w:rPr>
                <w:rFonts w:ascii="Verdana" w:hAnsi="Verdana"/>
              </w:rPr>
              <w:t>1</w:t>
            </w:r>
          </w:p>
        </w:tc>
        <w:tc>
          <w:tcPr>
            <w:tcW w:w="1260" w:type="dxa"/>
            <w:shd w:val="clear" w:color="auto" w:fill="auto"/>
          </w:tcPr>
          <w:p w14:paraId="52082FEF" w14:textId="77777777" w:rsidR="0038449E" w:rsidRPr="00846AE6" w:rsidRDefault="0018264A" w:rsidP="0038449E">
            <w:pPr>
              <w:rPr>
                <w:rFonts w:ascii="Verdana" w:hAnsi="Verdana"/>
              </w:rPr>
            </w:pPr>
            <w:r>
              <w:rPr>
                <w:rFonts w:ascii="Verdana" w:hAnsi="Verdana"/>
              </w:rPr>
              <w:t>255</w:t>
            </w:r>
          </w:p>
        </w:tc>
        <w:tc>
          <w:tcPr>
            <w:tcW w:w="1800" w:type="dxa"/>
            <w:shd w:val="clear" w:color="auto" w:fill="auto"/>
          </w:tcPr>
          <w:p w14:paraId="52082FF0" w14:textId="77777777" w:rsidR="0038449E" w:rsidRPr="00846AE6" w:rsidRDefault="0038449E" w:rsidP="0038449E">
            <w:pPr>
              <w:rPr>
                <w:rFonts w:ascii="Verdana" w:hAnsi="Verdana"/>
              </w:rPr>
            </w:pPr>
            <w:r w:rsidRPr="00846AE6">
              <w:rPr>
                <w:rFonts w:ascii="Verdana" w:hAnsi="Verdana"/>
              </w:rPr>
              <w:t>text</w:t>
            </w:r>
          </w:p>
        </w:tc>
        <w:tc>
          <w:tcPr>
            <w:tcW w:w="1620" w:type="dxa"/>
            <w:shd w:val="clear" w:color="auto" w:fill="auto"/>
          </w:tcPr>
          <w:p w14:paraId="52082FF1" w14:textId="77777777" w:rsidR="0038449E" w:rsidRPr="00846AE6" w:rsidRDefault="0018264A" w:rsidP="0038449E">
            <w:pPr>
              <w:rPr>
                <w:rFonts w:ascii="Verdana" w:hAnsi="Verdana"/>
              </w:rPr>
            </w:pPr>
            <w:r>
              <w:rPr>
                <w:rFonts w:ascii="Verdana" w:hAnsi="Verdana"/>
              </w:rPr>
              <w:t>No HTML is allowed in this field.</w:t>
            </w:r>
          </w:p>
        </w:tc>
      </w:tr>
      <w:tr w:rsidR="0038449E" w:rsidRPr="00846AE6" w14:paraId="52082FF9" w14:textId="77777777" w:rsidTr="00846AE6">
        <w:tc>
          <w:tcPr>
            <w:tcW w:w="2088" w:type="dxa"/>
            <w:shd w:val="clear" w:color="auto" w:fill="auto"/>
          </w:tcPr>
          <w:p w14:paraId="52082FF3" w14:textId="77777777" w:rsidR="0038449E" w:rsidRPr="00846AE6" w:rsidRDefault="00C469F7" w:rsidP="0038449E">
            <w:pPr>
              <w:rPr>
                <w:rFonts w:ascii="Verdana" w:hAnsi="Verdana"/>
              </w:rPr>
            </w:pPr>
            <w:r>
              <w:rPr>
                <w:rFonts w:ascii="Verdana" w:hAnsi="Verdana"/>
              </w:rPr>
              <w:lastRenderedPageBreak/>
              <w:t>Product Option Price</w:t>
            </w:r>
          </w:p>
        </w:tc>
        <w:tc>
          <w:tcPr>
            <w:tcW w:w="2880" w:type="dxa"/>
            <w:shd w:val="clear" w:color="auto" w:fill="auto"/>
          </w:tcPr>
          <w:p w14:paraId="52082FF4" w14:textId="77777777" w:rsidR="0038449E" w:rsidRPr="00846AE6" w:rsidRDefault="0018264A" w:rsidP="0038449E">
            <w:pPr>
              <w:rPr>
                <w:rFonts w:ascii="Verdana" w:hAnsi="Verdana"/>
              </w:rPr>
            </w:pPr>
            <w:r>
              <w:rPr>
                <w:rFonts w:ascii="Verdana" w:hAnsi="Verdana"/>
              </w:rPr>
              <w:t xml:space="preserve">This field has the </w:t>
            </w:r>
            <w:r w:rsidR="00C469F7">
              <w:rPr>
                <w:rFonts w:ascii="Verdana" w:hAnsi="Verdana"/>
              </w:rPr>
              <w:t xml:space="preserve">option </w:t>
            </w:r>
            <w:r>
              <w:rPr>
                <w:rFonts w:ascii="Verdana" w:hAnsi="Verdana"/>
              </w:rPr>
              <w:t>price</w:t>
            </w:r>
            <w:r w:rsidR="00C469F7">
              <w:rPr>
                <w:rFonts w:ascii="Verdana" w:hAnsi="Verdana"/>
              </w:rPr>
              <w:t>.  If this option has no additional cost associated with it simply enter 0.00</w:t>
            </w:r>
          </w:p>
        </w:tc>
        <w:tc>
          <w:tcPr>
            <w:tcW w:w="1260" w:type="dxa"/>
            <w:shd w:val="clear" w:color="auto" w:fill="auto"/>
          </w:tcPr>
          <w:p w14:paraId="52082FF5" w14:textId="77777777" w:rsidR="0038449E" w:rsidRPr="00846AE6" w:rsidRDefault="0038449E" w:rsidP="0038449E">
            <w:pPr>
              <w:rPr>
                <w:rFonts w:ascii="Verdana" w:hAnsi="Verdana"/>
              </w:rPr>
            </w:pPr>
            <w:r w:rsidRPr="00846AE6">
              <w:rPr>
                <w:rFonts w:ascii="Verdana" w:hAnsi="Verdana"/>
              </w:rPr>
              <w:t>N/A</w:t>
            </w:r>
          </w:p>
        </w:tc>
        <w:tc>
          <w:tcPr>
            <w:tcW w:w="1260" w:type="dxa"/>
            <w:shd w:val="clear" w:color="auto" w:fill="auto"/>
          </w:tcPr>
          <w:p w14:paraId="52082FF6" w14:textId="77777777" w:rsidR="0038449E" w:rsidRPr="00846AE6" w:rsidRDefault="0018264A" w:rsidP="0038449E">
            <w:pPr>
              <w:rPr>
                <w:rFonts w:ascii="Verdana" w:hAnsi="Verdana"/>
              </w:rPr>
            </w:pPr>
            <w:r>
              <w:rPr>
                <w:rFonts w:ascii="Verdana" w:hAnsi="Verdana"/>
              </w:rPr>
              <w:t>16</w:t>
            </w:r>
          </w:p>
        </w:tc>
        <w:tc>
          <w:tcPr>
            <w:tcW w:w="1800" w:type="dxa"/>
            <w:shd w:val="clear" w:color="auto" w:fill="auto"/>
          </w:tcPr>
          <w:p w14:paraId="52082FF7" w14:textId="77777777" w:rsidR="0038449E" w:rsidRPr="00846AE6" w:rsidRDefault="0018264A" w:rsidP="0038449E">
            <w:pPr>
              <w:rPr>
                <w:rFonts w:ascii="Verdana" w:hAnsi="Verdana"/>
              </w:rPr>
            </w:pPr>
            <w:r>
              <w:rPr>
                <w:rFonts w:ascii="Verdana" w:hAnsi="Verdana"/>
              </w:rPr>
              <w:t>Decimal/Float</w:t>
            </w:r>
          </w:p>
        </w:tc>
        <w:tc>
          <w:tcPr>
            <w:tcW w:w="1620" w:type="dxa"/>
            <w:shd w:val="clear" w:color="auto" w:fill="auto"/>
          </w:tcPr>
          <w:p w14:paraId="52082FF8" w14:textId="77777777" w:rsidR="0038449E" w:rsidRPr="00846AE6" w:rsidRDefault="0018264A" w:rsidP="0038449E">
            <w:pPr>
              <w:rPr>
                <w:rFonts w:ascii="Verdana" w:hAnsi="Verdana"/>
              </w:rPr>
            </w:pPr>
            <w:r>
              <w:rPr>
                <w:rFonts w:ascii="Verdana" w:hAnsi="Verdana"/>
              </w:rPr>
              <w:t>Do not include $ or commas in this field.  Only decimal numbers greater than zero are accepted.</w:t>
            </w:r>
          </w:p>
        </w:tc>
      </w:tr>
      <w:tr w:rsidR="00846AE6" w:rsidRPr="00846AE6" w14:paraId="52083000" w14:textId="77777777" w:rsidTr="00846AE6">
        <w:tc>
          <w:tcPr>
            <w:tcW w:w="2088" w:type="dxa"/>
            <w:shd w:val="clear" w:color="auto" w:fill="auto"/>
          </w:tcPr>
          <w:p w14:paraId="52082FFA" w14:textId="77777777" w:rsidR="0038449E" w:rsidRPr="00846AE6" w:rsidRDefault="00C469F7" w:rsidP="00C469F7">
            <w:pPr>
              <w:rPr>
                <w:rFonts w:ascii="Verdana" w:hAnsi="Verdana"/>
              </w:rPr>
            </w:pPr>
            <w:r>
              <w:rPr>
                <w:rFonts w:ascii="Verdana" w:hAnsi="Verdana"/>
              </w:rPr>
              <w:t>Product Option UNSPSC</w:t>
            </w:r>
          </w:p>
        </w:tc>
        <w:tc>
          <w:tcPr>
            <w:tcW w:w="2880" w:type="dxa"/>
            <w:shd w:val="clear" w:color="auto" w:fill="auto"/>
          </w:tcPr>
          <w:p w14:paraId="52082FFB" w14:textId="77777777" w:rsidR="0038449E" w:rsidRPr="00846AE6" w:rsidRDefault="00C469F7" w:rsidP="00C469F7">
            <w:pPr>
              <w:rPr>
                <w:rFonts w:ascii="Verdana" w:hAnsi="Verdana"/>
              </w:rPr>
            </w:pPr>
            <w:r>
              <w:rPr>
                <w:rFonts w:ascii="Verdana" w:hAnsi="Verdana"/>
              </w:rPr>
              <w:t>This field is the associated UNSPSC.</w:t>
            </w:r>
          </w:p>
        </w:tc>
        <w:tc>
          <w:tcPr>
            <w:tcW w:w="1260" w:type="dxa"/>
            <w:shd w:val="clear" w:color="auto" w:fill="auto"/>
          </w:tcPr>
          <w:p w14:paraId="52082FFC" w14:textId="77777777" w:rsidR="0038449E" w:rsidRPr="00846AE6" w:rsidRDefault="00C469F7" w:rsidP="0038449E">
            <w:pPr>
              <w:rPr>
                <w:rFonts w:ascii="Verdana" w:hAnsi="Verdana"/>
              </w:rPr>
            </w:pPr>
            <w:r>
              <w:rPr>
                <w:rFonts w:ascii="Verdana" w:hAnsi="Verdana"/>
              </w:rPr>
              <w:t>1</w:t>
            </w:r>
          </w:p>
        </w:tc>
        <w:tc>
          <w:tcPr>
            <w:tcW w:w="1260" w:type="dxa"/>
            <w:shd w:val="clear" w:color="auto" w:fill="auto"/>
          </w:tcPr>
          <w:p w14:paraId="52082FFD" w14:textId="77777777" w:rsidR="0038449E" w:rsidRPr="00846AE6" w:rsidRDefault="00C469F7" w:rsidP="0038449E">
            <w:pPr>
              <w:rPr>
                <w:rFonts w:ascii="Verdana" w:hAnsi="Verdana"/>
              </w:rPr>
            </w:pPr>
            <w:r>
              <w:rPr>
                <w:rFonts w:ascii="Verdana" w:hAnsi="Verdana"/>
              </w:rPr>
              <w:t>11</w:t>
            </w:r>
          </w:p>
        </w:tc>
        <w:tc>
          <w:tcPr>
            <w:tcW w:w="1800" w:type="dxa"/>
            <w:shd w:val="clear" w:color="auto" w:fill="auto"/>
          </w:tcPr>
          <w:p w14:paraId="52082FFE" w14:textId="77777777" w:rsidR="0038449E" w:rsidRPr="00846AE6" w:rsidRDefault="00C469F7" w:rsidP="0038449E">
            <w:pPr>
              <w:rPr>
                <w:rFonts w:ascii="Verdana" w:hAnsi="Verdana"/>
              </w:rPr>
            </w:pPr>
            <w:r>
              <w:rPr>
                <w:rFonts w:ascii="Verdana" w:hAnsi="Verdana"/>
              </w:rPr>
              <w:t>Integer</w:t>
            </w:r>
          </w:p>
        </w:tc>
        <w:tc>
          <w:tcPr>
            <w:tcW w:w="1620" w:type="dxa"/>
            <w:shd w:val="clear" w:color="auto" w:fill="auto"/>
          </w:tcPr>
          <w:p w14:paraId="52082FFF" w14:textId="77777777" w:rsidR="0038449E" w:rsidRPr="00846AE6" w:rsidRDefault="0038449E" w:rsidP="0038449E">
            <w:pPr>
              <w:rPr>
                <w:rFonts w:ascii="Verdana" w:hAnsi="Verdana"/>
              </w:rPr>
            </w:pPr>
          </w:p>
        </w:tc>
      </w:tr>
      <w:tr w:rsidR="00C469F7" w:rsidRPr="00846AE6" w14:paraId="52083007" w14:textId="77777777" w:rsidTr="00846AE6">
        <w:tc>
          <w:tcPr>
            <w:tcW w:w="2088" w:type="dxa"/>
            <w:shd w:val="clear" w:color="auto" w:fill="auto"/>
          </w:tcPr>
          <w:p w14:paraId="52083001" w14:textId="77777777" w:rsidR="00C469F7" w:rsidRDefault="00C469F7" w:rsidP="0038449E">
            <w:pPr>
              <w:rPr>
                <w:rFonts w:ascii="Verdana" w:hAnsi="Verdana"/>
              </w:rPr>
            </w:pPr>
            <w:r>
              <w:rPr>
                <w:rFonts w:ascii="Verdana" w:hAnsi="Verdana"/>
              </w:rPr>
              <w:t>Product Option UOM</w:t>
            </w:r>
          </w:p>
        </w:tc>
        <w:tc>
          <w:tcPr>
            <w:tcW w:w="2880" w:type="dxa"/>
            <w:shd w:val="clear" w:color="auto" w:fill="auto"/>
          </w:tcPr>
          <w:p w14:paraId="52083002" w14:textId="77777777" w:rsidR="00C469F7" w:rsidRDefault="00C469F7" w:rsidP="00C469F7">
            <w:pPr>
              <w:rPr>
                <w:rFonts w:ascii="Verdana" w:hAnsi="Verdana"/>
              </w:rPr>
            </w:pPr>
            <w:r>
              <w:rPr>
                <w:rFonts w:ascii="Verdana" w:hAnsi="Verdana"/>
              </w:rPr>
              <w:t>This the unit of measure of the associated option.  If no unit of measure applies, simply use “EA” for this field.</w:t>
            </w:r>
          </w:p>
        </w:tc>
        <w:tc>
          <w:tcPr>
            <w:tcW w:w="1260" w:type="dxa"/>
            <w:shd w:val="clear" w:color="auto" w:fill="auto"/>
          </w:tcPr>
          <w:p w14:paraId="52083003" w14:textId="77777777" w:rsidR="00C469F7" w:rsidRDefault="00C469F7" w:rsidP="0038449E">
            <w:pPr>
              <w:rPr>
                <w:rFonts w:ascii="Verdana" w:hAnsi="Verdana"/>
              </w:rPr>
            </w:pPr>
            <w:r>
              <w:rPr>
                <w:rFonts w:ascii="Verdana" w:hAnsi="Verdana"/>
              </w:rPr>
              <w:t>2</w:t>
            </w:r>
          </w:p>
        </w:tc>
        <w:tc>
          <w:tcPr>
            <w:tcW w:w="1260" w:type="dxa"/>
            <w:shd w:val="clear" w:color="auto" w:fill="auto"/>
          </w:tcPr>
          <w:p w14:paraId="52083004" w14:textId="77777777" w:rsidR="00C469F7" w:rsidRDefault="00C469F7" w:rsidP="0038449E">
            <w:pPr>
              <w:rPr>
                <w:rFonts w:ascii="Verdana" w:hAnsi="Verdana"/>
              </w:rPr>
            </w:pPr>
            <w:r>
              <w:rPr>
                <w:rFonts w:ascii="Verdana" w:hAnsi="Verdana"/>
              </w:rPr>
              <w:t>10</w:t>
            </w:r>
          </w:p>
        </w:tc>
        <w:tc>
          <w:tcPr>
            <w:tcW w:w="1800" w:type="dxa"/>
            <w:shd w:val="clear" w:color="auto" w:fill="auto"/>
          </w:tcPr>
          <w:p w14:paraId="52083005" w14:textId="77777777" w:rsidR="00C469F7" w:rsidRDefault="00C469F7" w:rsidP="0038449E">
            <w:pPr>
              <w:rPr>
                <w:rFonts w:ascii="Verdana" w:hAnsi="Verdana"/>
              </w:rPr>
            </w:pPr>
            <w:r>
              <w:rPr>
                <w:rFonts w:ascii="Verdana" w:hAnsi="Verdana"/>
              </w:rPr>
              <w:t>Text</w:t>
            </w:r>
          </w:p>
        </w:tc>
        <w:tc>
          <w:tcPr>
            <w:tcW w:w="1620" w:type="dxa"/>
            <w:shd w:val="clear" w:color="auto" w:fill="auto"/>
          </w:tcPr>
          <w:p w14:paraId="52083006" w14:textId="77777777" w:rsidR="00C469F7" w:rsidRPr="00846AE6" w:rsidRDefault="00C469F7" w:rsidP="00C469F7">
            <w:pPr>
              <w:rPr>
                <w:rFonts w:ascii="Verdana" w:hAnsi="Verdana"/>
              </w:rPr>
            </w:pPr>
            <w:r>
              <w:rPr>
                <w:rFonts w:ascii="Verdana" w:hAnsi="Verdana"/>
              </w:rPr>
              <w:t xml:space="preserve">Please visit </w:t>
            </w:r>
            <w:hyperlink r:id="rId9" w:history="1">
              <w:r w:rsidRPr="00686892">
                <w:rPr>
                  <w:rStyle w:val="Hyperlink"/>
                  <w:rFonts w:ascii="Verdana" w:hAnsi="Verdana"/>
                </w:rPr>
                <w:t>http://www.unspsc.org</w:t>
              </w:r>
            </w:hyperlink>
            <w:r>
              <w:rPr>
                <w:rFonts w:ascii="Verdana" w:hAnsi="Verdana"/>
              </w:rPr>
              <w:t xml:space="preserve"> for a full list of UNSPSC’s.</w:t>
            </w:r>
          </w:p>
        </w:tc>
      </w:tr>
      <w:tr w:rsidR="00C469F7" w:rsidRPr="00846AE6" w14:paraId="5208300E" w14:textId="77777777" w:rsidTr="00846AE6">
        <w:tc>
          <w:tcPr>
            <w:tcW w:w="2088" w:type="dxa"/>
            <w:shd w:val="clear" w:color="auto" w:fill="auto"/>
          </w:tcPr>
          <w:p w14:paraId="52083008" w14:textId="77777777" w:rsidR="00C469F7" w:rsidRDefault="00C469F7" w:rsidP="0038449E">
            <w:pPr>
              <w:rPr>
                <w:rFonts w:ascii="Verdana" w:hAnsi="Verdana"/>
              </w:rPr>
            </w:pPr>
            <w:r>
              <w:rPr>
                <w:rFonts w:ascii="Verdana" w:hAnsi="Verdana"/>
              </w:rPr>
              <w:t>Product Option Sort</w:t>
            </w:r>
          </w:p>
        </w:tc>
        <w:tc>
          <w:tcPr>
            <w:tcW w:w="2880" w:type="dxa"/>
            <w:shd w:val="clear" w:color="auto" w:fill="auto"/>
          </w:tcPr>
          <w:p w14:paraId="52083009" w14:textId="77777777" w:rsidR="00C469F7" w:rsidRDefault="00C469F7" w:rsidP="00C469F7">
            <w:pPr>
              <w:rPr>
                <w:rFonts w:ascii="Verdana" w:hAnsi="Verdana"/>
              </w:rPr>
            </w:pPr>
            <w:r>
              <w:rPr>
                <w:rFonts w:ascii="Verdana" w:hAnsi="Verdana"/>
              </w:rPr>
              <w:t>This is the sort order for the option display starting at 1.</w:t>
            </w:r>
          </w:p>
        </w:tc>
        <w:tc>
          <w:tcPr>
            <w:tcW w:w="1260" w:type="dxa"/>
            <w:shd w:val="clear" w:color="auto" w:fill="auto"/>
          </w:tcPr>
          <w:p w14:paraId="5208300A" w14:textId="77777777" w:rsidR="00C469F7" w:rsidRDefault="00C469F7" w:rsidP="0038449E">
            <w:pPr>
              <w:rPr>
                <w:rFonts w:ascii="Verdana" w:hAnsi="Verdana"/>
              </w:rPr>
            </w:pPr>
            <w:r>
              <w:rPr>
                <w:rFonts w:ascii="Verdana" w:hAnsi="Verdana"/>
              </w:rPr>
              <w:t>1</w:t>
            </w:r>
          </w:p>
        </w:tc>
        <w:tc>
          <w:tcPr>
            <w:tcW w:w="1260" w:type="dxa"/>
            <w:shd w:val="clear" w:color="auto" w:fill="auto"/>
          </w:tcPr>
          <w:p w14:paraId="5208300B" w14:textId="77777777" w:rsidR="00C469F7" w:rsidRDefault="00C469F7" w:rsidP="0038449E">
            <w:pPr>
              <w:rPr>
                <w:rFonts w:ascii="Verdana" w:hAnsi="Verdana"/>
              </w:rPr>
            </w:pPr>
            <w:r>
              <w:rPr>
                <w:rFonts w:ascii="Verdana" w:hAnsi="Verdana"/>
              </w:rPr>
              <w:t>11</w:t>
            </w:r>
          </w:p>
        </w:tc>
        <w:tc>
          <w:tcPr>
            <w:tcW w:w="1800" w:type="dxa"/>
            <w:shd w:val="clear" w:color="auto" w:fill="auto"/>
          </w:tcPr>
          <w:p w14:paraId="5208300C" w14:textId="77777777" w:rsidR="00C469F7" w:rsidRDefault="00C469F7" w:rsidP="0038449E">
            <w:pPr>
              <w:rPr>
                <w:rFonts w:ascii="Verdana" w:hAnsi="Verdana"/>
              </w:rPr>
            </w:pPr>
            <w:r>
              <w:rPr>
                <w:rFonts w:ascii="Verdana" w:hAnsi="Verdana"/>
              </w:rPr>
              <w:t>Integer</w:t>
            </w:r>
          </w:p>
        </w:tc>
        <w:tc>
          <w:tcPr>
            <w:tcW w:w="1620" w:type="dxa"/>
            <w:shd w:val="clear" w:color="auto" w:fill="auto"/>
          </w:tcPr>
          <w:p w14:paraId="5208300D" w14:textId="77777777" w:rsidR="00C469F7" w:rsidRDefault="00C469F7" w:rsidP="00C469F7">
            <w:pPr>
              <w:rPr>
                <w:rFonts w:ascii="Verdana" w:hAnsi="Verdana"/>
              </w:rPr>
            </w:pPr>
          </w:p>
        </w:tc>
      </w:tr>
    </w:tbl>
    <w:p w14:paraId="5208300F" w14:textId="77777777" w:rsidR="0038449E" w:rsidRDefault="0038449E" w:rsidP="0038449E">
      <w:pPr>
        <w:rPr>
          <w:rFonts w:ascii="Verdana" w:hAnsi="Verdana"/>
        </w:rPr>
      </w:pPr>
    </w:p>
    <w:p w14:paraId="52083010" w14:textId="77777777" w:rsidR="0038449E" w:rsidRPr="0043630A" w:rsidRDefault="0038449E" w:rsidP="0038449E">
      <w:pPr>
        <w:rPr>
          <w:rFonts w:ascii="Verdana" w:hAnsi="Verdana"/>
          <w:b/>
        </w:rPr>
      </w:pPr>
    </w:p>
    <w:p w14:paraId="52083011" w14:textId="77777777" w:rsidR="0038449E" w:rsidRPr="00092E9A" w:rsidRDefault="0038449E" w:rsidP="0038449E">
      <w:pPr>
        <w:rPr>
          <w:rFonts w:ascii="Verdana" w:hAnsi="Verdana"/>
        </w:rPr>
      </w:pPr>
    </w:p>
    <w:p w14:paraId="52083012" w14:textId="77777777" w:rsidR="0038449E" w:rsidRPr="00A71237" w:rsidRDefault="0038449E" w:rsidP="0038449E">
      <w:pPr>
        <w:rPr>
          <w:rFonts w:ascii="Verdana" w:hAnsi="Verdana"/>
          <w:b/>
        </w:rPr>
      </w:pPr>
      <w:r>
        <w:rPr>
          <w:rFonts w:ascii="Verdana" w:hAnsi="Verdana"/>
          <w:b/>
        </w:rPr>
        <w:t>Sa</w:t>
      </w:r>
      <w:r w:rsidRPr="00A71237">
        <w:rPr>
          <w:rFonts w:ascii="Verdana" w:hAnsi="Verdana"/>
          <w:b/>
        </w:rPr>
        <w:t>mple file with header (</w:t>
      </w:r>
      <w:r w:rsidRPr="00A71237">
        <w:rPr>
          <w:rFonts w:ascii="Verdana" w:hAnsi="Verdana"/>
          <w:b/>
          <w:color w:val="000080"/>
        </w:rPr>
        <w:t>1</w:t>
      </w:r>
      <w:r w:rsidRPr="00A71237">
        <w:rPr>
          <w:rFonts w:ascii="Verdana" w:hAnsi="Verdana"/>
          <w:b/>
          <w:color w:val="000080"/>
          <w:vertAlign w:val="superscript"/>
        </w:rPr>
        <w:t>st</w:t>
      </w:r>
      <w:r w:rsidRPr="00A71237">
        <w:rPr>
          <w:rFonts w:ascii="Verdana" w:hAnsi="Verdana"/>
          <w:b/>
          <w:color w:val="000080"/>
        </w:rPr>
        <w:t xml:space="preserve"> line</w:t>
      </w:r>
      <w:r w:rsidRPr="00A71237">
        <w:rPr>
          <w:rFonts w:ascii="Verdana" w:hAnsi="Verdana"/>
          <w:b/>
        </w:rPr>
        <w:t xml:space="preserve">) and </w:t>
      </w:r>
      <w:r w:rsidR="00A057EC">
        <w:rPr>
          <w:rFonts w:ascii="Verdana" w:hAnsi="Verdana"/>
          <w:b/>
        </w:rPr>
        <w:t>six</w:t>
      </w:r>
      <w:r w:rsidRPr="00A71237">
        <w:rPr>
          <w:rFonts w:ascii="Verdana" w:hAnsi="Verdana"/>
          <w:b/>
        </w:rPr>
        <w:t xml:space="preserve"> product lines:</w:t>
      </w:r>
    </w:p>
    <w:p w14:paraId="52083013" w14:textId="77777777" w:rsidR="0038449E" w:rsidRDefault="0038449E" w:rsidP="0038449E">
      <w:pPr>
        <w:rPr>
          <w:rFonts w:ascii="Verdana" w:hAnsi="Verdana"/>
        </w:rPr>
      </w:pPr>
    </w:p>
    <w:p w14:paraId="52083014" w14:textId="77777777" w:rsidR="0038449E" w:rsidRPr="00A71237" w:rsidRDefault="00C469F7" w:rsidP="0038449E">
      <w:pPr>
        <w:rPr>
          <w:rFonts w:ascii="Verdana" w:hAnsi="Verdana"/>
          <w:color w:val="000080"/>
        </w:rPr>
      </w:pPr>
      <w:r>
        <w:rPr>
          <w:rFonts w:ascii="Verdana" w:hAnsi="Verdana"/>
          <w:color w:val="000080"/>
        </w:rPr>
        <w:t xml:space="preserve">Part </w:t>
      </w:r>
      <w:proofErr w:type="spellStart"/>
      <w:r>
        <w:rPr>
          <w:rFonts w:ascii="Verdana" w:hAnsi="Verdana"/>
          <w:color w:val="000080"/>
        </w:rPr>
        <w:t>Number</w:t>
      </w:r>
      <w:r w:rsidR="0038449E" w:rsidRPr="00A71237">
        <w:rPr>
          <w:rFonts w:ascii="Verdana" w:hAnsi="Verdana"/>
          <w:color w:val="000080"/>
        </w:rPr>
        <w:t>|P</w:t>
      </w:r>
      <w:r>
        <w:rPr>
          <w:rFonts w:ascii="Verdana" w:hAnsi="Verdana"/>
          <w:color w:val="000080"/>
        </w:rPr>
        <w:t>roduct</w:t>
      </w:r>
      <w:proofErr w:type="spellEnd"/>
      <w:r>
        <w:rPr>
          <w:rFonts w:ascii="Verdana" w:hAnsi="Verdana"/>
          <w:color w:val="000080"/>
        </w:rPr>
        <w:t xml:space="preserve"> Option </w:t>
      </w:r>
      <w:proofErr w:type="spellStart"/>
      <w:r>
        <w:rPr>
          <w:rFonts w:ascii="Verdana" w:hAnsi="Verdana"/>
          <w:color w:val="000080"/>
        </w:rPr>
        <w:t>Type</w:t>
      </w:r>
      <w:r w:rsidR="0038449E" w:rsidRPr="00A71237">
        <w:rPr>
          <w:rFonts w:ascii="Verdana" w:hAnsi="Verdana"/>
          <w:color w:val="000080"/>
        </w:rPr>
        <w:t>|</w:t>
      </w:r>
      <w:r w:rsidR="001E3346">
        <w:rPr>
          <w:rFonts w:ascii="Verdana" w:hAnsi="Verdana"/>
          <w:color w:val="000080"/>
        </w:rPr>
        <w:t>Product</w:t>
      </w:r>
      <w:proofErr w:type="spellEnd"/>
      <w:r w:rsidR="001E3346">
        <w:rPr>
          <w:rFonts w:ascii="Verdana" w:hAnsi="Verdana"/>
          <w:color w:val="000080"/>
        </w:rPr>
        <w:t xml:space="preserve"> Option Max </w:t>
      </w:r>
      <w:proofErr w:type="spellStart"/>
      <w:r w:rsidR="001E3346">
        <w:rPr>
          <w:rFonts w:ascii="Verdana" w:hAnsi="Verdana"/>
          <w:color w:val="000080"/>
        </w:rPr>
        <w:t>Length|</w:t>
      </w:r>
      <w:r>
        <w:rPr>
          <w:rFonts w:ascii="Verdana" w:hAnsi="Verdana"/>
          <w:color w:val="000080"/>
        </w:rPr>
        <w:t>Product</w:t>
      </w:r>
      <w:proofErr w:type="spellEnd"/>
      <w:r>
        <w:rPr>
          <w:rFonts w:ascii="Verdana" w:hAnsi="Verdana"/>
          <w:color w:val="000080"/>
        </w:rPr>
        <w:t xml:space="preserve"> Option </w:t>
      </w:r>
      <w:proofErr w:type="spellStart"/>
      <w:r>
        <w:rPr>
          <w:rFonts w:ascii="Verdana" w:hAnsi="Verdana"/>
          <w:color w:val="000080"/>
        </w:rPr>
        <w:t>Name|Product</w:t>
      </w:r>
      <w:proofErr w:type="spellEnd"/>
      <w:r>
        <w:rPr>
          <w:rFonts w:ascii="Verdana" w:hAnsi="Verdana"/>
          <w:color w:val="000080"/>
        </w:rPr>
        <w:t xml:space="preserve"> Option </w:t>
      </w:r>
      <w:proofErr w:type="spellStart"/>
      <w:r>
        <w:rPr>
          <w:rFonts w:ascii="Verdana" w:hAnsi="Verdana"/>
          <w:color w:val="000080"/>
        </w:rPr>
        <w:t>SKU|Product</w:t>
      </w:r>
      <w:proofErr w:type="spellEnd"/>
      <w:r>
        <w:rPr>
          <w:rFonts w:ascii="Verdana" w:hAnsi="Verdana"/>
          <w:color w:val="000080"/>
        </w:rPr>
        <w:t xml:space="preserve"> Option </w:t>
      </w:r>
      <w:proofErr w:type="spellStart"/>
      <w:r>
        <w:rPr>
          <w:rFonts w:ascii="Verdana" w:hAnsi="Verdana"/>
          <w:color w:val="000080"/>
        </w:rPr>
        <w:t>Price|Product</w:t>
      </w:r>
      <w:proofErr w:type="spellEnd"/>
      <w:r>
        <w:rPr>
          <w:rFonts w:ascii="Verdana" w:hAnsi="Verdana"/>
          <w:color w:val="000080"/>
        </w:rPr>
        <w:t xml:space="preserve"> Option </w:t>
      </w:r>
      <w:proofErr w:type="spellStart"/>
      <w:r>
        <w:rPr>
          <w:rFonts w:ascii="Verdana" w:hAnsi="Verdana"/>
          <w:color w:val="000080"/>
        </w:rPr>
        <w:t>UNSPSC</w:t>
      </w:r>
      <w:r w:rsidR="0038449E" w:rsidRPr="00A71237">
        <w:rPr>
          <w:rFonts w:ascii="Verdana" w:hAnsi="Verdana"/>
          <w:color w:val="000080"/>
        </w:rPr>
        <w:t>|</w:t>
      </w:r>
      <w:r>
        <w:rPr>
          <w:rFonts w:ascii="Verdana" w:hAnsi="Verdana"/>
          <w:color w:val="000080"/>
        </w:rPr>
        <w:t>Product</w:t>
      </w:r>
      <w:proofErr w:type="spellEnd"/>
      <w:r>
        <w:rPr>
          <w:rFonts w:ascii="Verdana" w:hAnsi="Verdana"/>
          <w:color w:val="000080"/>
        </w:rPr>
        <w:t xml:space="preserve"> Option </w:t>
      </w:r>
      <w:proofErr w:type="spellStart"/>
      <w:r>
        <w:rPr>
          <w:rFonts w:ascii="Verdana" w:hAnsi="Verdana"/>
          <w:color w:val="000080"/>
        </w:rPr>
        <w:t>UOM|Product</w:t>
      </w:r>
      <w:proofErr w:type="spellEnd"/>
      <w:r>
        <w:rPr>
          <w:rFonts w:ascii="Verdana" w:hAnsi="Verdana"/>
          <w:color w:val="000080"/>
        </w:rPr>
        <w:t xml:space="preserve"> Option Sort</w:t>
      </w:r>
    </w:p>
    <w:p w14:paraId="52083015" w14:textId="77777777" w:rsidR="00F725D1" w:rsidRPr="001668E3" w:rsidRDefault="00F725D1" w:rsidP="00F725D1">
      <w:pPr>
        <w:rPr>
          <w:rFonts w:ascii="Verdana" w:hAnsi="Verdana"/>
          <w:color w:val="00B050"/>
        </w:rPr>
      </w:pPr>
      <w:r w:rsidRPr="001668E3">
        <w:rPr>
          <w:rFonts w:ascii="Verdana" w:hAnsi="Verdana"/>
          <w:color w:val="00B050"/>
        </w:rPr>
        <w:t>B772034|radio|</w:t>
      </w:r>
      <w:r w:rsidR="001E3346">
        <w:rPr>
          <w:rFonts w:ascii="Verdana" w:hAnsi="Verdana"/>
          <w:color w:val="00B050"/>
        </w:rPr>
        <w:t>|</w:t>
      </w:r>
      <w:proofErr w:type="spellStart"/>
      <w:r w:rsidRPr="001668E3">
        <w:rPr>
          <w:rFonts w:ascii="Verdana" w:hAnsi="Verdana"/>
          <w:color w:val="00B050"/>
        </w:rPr>
        <w:t>Memory|Memory</w:t>
      </w:r>
      <w:proofErr w:type="spellEnd"/>
      <w:r w:rsidRPr="001668E3">
        <w:rPr>
          <w:rFonts w:ascii="Verdana" w:hAnsi="Verdana"/>
          <w:color w:val="00B050"/>
        </w:rPr>
        <w:t xml:space="preserve"> Upgrade to 12GB for 810 or 16GB for 9480m and Zbook15 (Memory above 4GB only useful when using </w:t>
      </w:r>
      <w:proofErr w:type="gramStart"/>
      <w:r w:rsidRPr="001668E3">
        <w:rPr>
          <w:rFonts w:ascii="Verdana" w:hAnsi="Verdana"/>
          <w:color w:val="00B050"/>
        </w:rPr>
        <w:t>64 bit</w:t>
      </w:r>
      <w:proofErr w:type="gramEnd"/>
      <w:r w:rsidRPr="001668E3">
        <w:rPr>
          <w:rFonts w:ascii="Verdana" w:hAnsi="Verdana"/>
          <w:color w:val="00B050"/>
        </w:rPr>
        <w:t xml:space="preserve"> Windows OS) |B771829 |146.5|32101602|EA|1</w:t>
      </w:r>
    </w:p>
    <w:p w14:paraId="52083016" w14:textId="77777777" w:rsidR="00F725D1" w:rsidRPr="001668E3" w:rsidRDefault="00F725D1" w:rsidP="00F725D1">
      <w:pPr>
        <w:rPr>
          <w:rFonts w:ascii="Verdana" w:hAnsi="Verdana"/>
          <w:color w:val="FF0000"/>
        </w:rPr>
      </w:pPr>
      <w:r w:rsidRPr="001668E3">
        <w:rPr>
          <w:rFonts w:ascii="Verdana" w:hAnsi="Verdana"/>
          <w:color w:val="FF0000"/>
        </w:rPr>
        <w:t>B772034|radio|</w:t>
      </w:r>
      <w:r w:rsidR="001E3346">
        <w:rPr>
          <w:rFonts w:ascii="Verdana" w:hAnsi="Verdana"/>
          <w:color w:val="FF0000"/>
        </w:rPr>
        <w:t>|</w:t>
      </w:r>
      <w:proofErr w:type="spellStart"/>
      <w:r w:rsidRPr="001668E3">
        <w:rPr>
          <w:rFonts w:ascii="Verdana" w:hAnsi="Verdana"/>
          <w:color w:val="FF0000"/>
        </w:rPr>
        <w:t>Memory|Memory</w:t>
      </w:r>
      <w:proofErr w:type="spellEnd"/>
      <w:r w:rsidRPr="001668E3">
        <w:rPr>
          <w:rFonts w:ascii="Verdana" w:hAnsi="Verdana"/>
          <w:color w:val="FF0000"/>
        </w:rPr>
        <w:t xml:space="preserve"> upgrade to 24GB (Memory above 4GB only useful when using </w:t>
      </w:r>
      <w:proofErr w:type="gramStart"/>
      <w:r w:rsidRPr="001668E3">
        <w:rPr>
          <w:rFonts w:ascii="Verdana" w:hAnsi="Verdana"/>
          <w:color w:val="FF0000"/>
        </w:rPr>
        <w:t>64 bit</w:t>
      </w:r>
      <w:proofErr w:type="gramEnd"/>
      <w:r w:rsidRPr="001668E3">
        <w:rPr>
          <w:rFonts w:ascii="Verdana" w:hAnsi="Verdana"/>
          <w:color w:val="FF0000"/>
        </w:rPr>
        <w:t xml:space="preserve"> Windows|B771830|293|32101602|EA|2</w:t>
      </w:r>
    </w:p>
    <w:p w14:paraId="52083017" w14:textId="77777777" w:rsidR="00F725D1" w:rsidRPr="001668E3" w:rsidRDefault="00F725D1" w:rsidP="00F725D1">
      <w:pPr>
        <w:rPr>
          <w:rFonts w:ascii="Verdana" w:hAnsi="Verdana"/>
          <w:color w:val="00B050"/>
        </w:rPr>
      </w:pPr>
      <w:r w:rsidRPr="001668E3">
        <w:rPr>
          <w:rFonts w:ascii="Verdana" w:hAnsi="Verdana"/>
          <w:color w:val="00B050"/>
        </w:rPr>
        <w:t>B772034|radio|</w:t>
      </w:r>
      <w:r w:rsidR="001E3346">
        <w:rPr>
          <w:rFonts w:ascii="Verdana" w:hAnsi="Verdana"/>
          <w:color w:val="00B050"/>
        </w:rPr>
        <w:t>|</w:t>
      </w:r>
      <w:proofErr w:type="spellStart"/>
      <w:r w:rsidRPr="001668E3">
        <w:rPr>
          <w:rFonts w:ascii="Verdana" w:hAnsi="Verdana"/>
          <w:color w:val="00B050"/>
        </w:rPr>
        <w:t>Memory|Memory</w:t>
      </w:r>
      <w:proofErr w:type="spellEnd"/>
      <w:r w:rsidRPr="001668E3">
        <w:rPr>
          <w:rFonts w:ascii="Verdana" w:hAnsi="Verdana"/>
          <w:color w:val="00B050"/>
        </w:rPr>
        <w:t xml:space="preserve"> upgrade to 32GB (Memory above 4GB only useful when using </w:t>
      </w:r>
      <w:proofErr w:type="gramStart"/>
      <w:r w:rsidRPr="001668E3">
        <w:rPr>
          <w:rFonts w:ascii="Verdana" w:hAnsi="Verdana"/>
          <w:color w:val="00B050"/>
        </w:rPr>
        <w:t>64 bit</w:t>
      </w:r>
      <w:proofErr w:type="gramEnd"/>
      <w:r w:rsidRPr="001668E3">
        <w:rPr>
          <w:rFonts w:ascii="Verdana" w:hAnsi="Verdana"/>
          <w:color w:val="00B050"/>
        </w:rPr>
        <w:t xml:space="preserve"> Windows OS) |B771831|439.5|32101602|EA|3</w:t>
      </w:r>
    </w:p>
    <w:p w14:paraId="52083018" w14:textId="77777777" w:rsidR="00F725D1" w:rsidRPr="001668E3" w:rsidRDefault="00F725D1" w:rsidP="00F725D1">
      <w:pPr>
        <w:rPr>
          <w:rFonts w:ascii="Verdana" w:hAnsi="Verdana"/>
          <w:color w:val="FF0000"/>
        </w:rPr>
      </w:pPr>
      <w:r w:rsidRPr="001668E3">
        <w:rPr>
          <w:rFonts w:ascii="Verdana" w:hAnsi="Verdana"/>
          <w:color w:val="FF0000"/>
        </w:rPr>
        <w:lastRenderedPageBreak/>
        <w:t>B772034|checkbox|</w:t>
      </w:r>
      <w:r w:rsidR="001E3346">
        <w:rPr>
          <w:rFonts w:ascii="Verdana" w:hAnsi="Verdana"/>
          <w:color w:val="FF0000"/>
        </w:rPr>
        <w:t>|</w:t>
      </w:r>
      <w:proofErr w:type="spellStart"/>
      <w:r w:rsidRPr="001668E3">
        <w:rPr>
          <w:rFonts w:ascii="Verdana" w:hAnsi="Verdana"/>
          <w:color w:val="FF0000"/>
        </w:rPr>
        <w:t>Keyboard|HP</w:t>
      </w:r>
      <w:proofErr w:type="spellEnd"/>
      <w:r w:rsidRPr="001668E3">
        <w:rPr>
          <w:rFonts w:ascii="Verdana" w:hAnsi="Verdana"/>
          <w:color w:val="FF0000"/>
        </w:rPr>
        <w:t xml:space="preserve"> USB Keyboard|777740|26.1|43211706|EA|1</w:t>
      </w:r>
    </w:p>
    <w:p w14:paraId="52083019" w14:textId="77777777" w:rsidR="0038449E" w:rsidRPr="001668E3" w:rsidRDefault="00F725D1" w:rsidP="00F725D1">
      <w:pPr>
        <w:rPr>
          <w:rFonts w:ascii="Verdana" w:hAnsi="Verdana"/>
          <w:color w:val="00B050"/>
        </w:rPr>
      </w:pPr>
      <w:r w:rsidRPr="001668E3">
        <w:rPr>
          <w:rFonts w:ascii="Verdana" w:hAnsi="Verdana"/>
          <w:color w:val="00B050"/>
        </w:rPr>
        <w:t>B772034|checkbox|</w:t>
      </w:r>
      <w:r w:rsidR="001E3346">
        <w:rPr>
          <w:rFonts w:ascii="Verdana" w:hAnsi="Verdana"/>
          <w:color w:val="00B050"/>
        </w:rPr>
        <w:t>|</w:t>
      </w:r>
      <w:proofErr w:type="spellStart"/>
      <w:r w:rsidRPr="001668E3">
        <w:rPr>
          <w:rFonts w:ascii="Verdana" w:hAnsi="Verdana"/>
          <w:color w:val="00B050"/>
        </w:rPr>
        <w:t>Keyboard|HP</w:t>
      </w:r>
      <w:proofErr w:type="spellEnd"/>
      <w:r w:rsidRPr="001668E3">
        <w:rPr>
          <w:rFonts w:ascii="Verdana" w:hAnsi="Verdana"/>
          <w:color w:val="00B050"/>
        </w:rPr>
        <w:t xml:space="preserve"> Wireless Keyboard and Mouse|758629|62.1|43211706|EA|2</w:t>
      </w:r>
    </w:p>
    <w:p w14:paraId="5208301A" w14:textId="77777777" w:rsidR="001E3346" w:rsidRPr="001668E3" w:rsidRDefault="001E3346" w:rsidP="001E3346">
      <w:pPr>
        <w:rPr>
          <w:rFonts w:ascii="Verdana" w:hAnsi="Verdana"/>
          <w:color w:val="00B050"/>
        </w:rPr>
      </w:pPr>
      <w:r w:rsidRPr="001668E3">
        <w:rPr>
          <w:rFonts w:ascii="Verdana" w:hAnsi="Verdana"/>
          <w:color w:val="00B050"/>
        </w:rPr>
        <w:t>B772034|</w:t>
      </w:r>
      <w:r>
        <w:rPr>
          <w:rFonts w:ascii="Verdana" w:hAnsi="Verdana"/>
          <w:color w:val="00B050"/>
        </w:rPr>
        <w:t>text</w:t>
      </w:r>
      <w:r w:rsidRPr="001668E3">
        <w:rPr>
          <w:rFonts w:ascii="Verdana" w:hAnsi="Verdana"/>
          <w:color w:val="00B050"/>
        </w:rPr>
        <w:t>|</w:t>
      </w:r>
      <w:r>
        <w:rPr>
          <w:rFonts w:ascii="Verdana" w:hAnsi="Verdana"/>
          <w:color w:val="00B050"/>
        </w:rPr>
        <w:t>100|Enter the text to be added to the poster:</w:t>
      </w:r>
      <w:r w:rsidRPr="001668E3">
        <w:rPr>
          <w:rFonts w:ascii="Verdana" w:hAnsi="Verdana"/>
          <w:color w:val="00B050"/>
        </w:rPr>
        <w:t>|</w:t>
      </w:r>
      <w:r w:rsidR="001119A0">
        <w:rPr>
          <w:rFonts w:ascii="Verdana" w:hAnsi="Verdana"/>
          <w:color w:val="00B050"/>
        </w:rPr>
        <w:t>|</w:t>
      </w:r>
      <w:r w:rsidRPr="001668E3">
        <w:rPr>
          <w:rFonts w:ascii="Verdana" w:hAnsi="Verdana"/>
          <w:color w:val="00B050"/>
        </w:rPr>
        <w:t>75862</w:t>
      </w:r>
      <w:r w:rsidR="001119A0">
        <w:rPr>
          <w:rFonts w:ascii="Verdana" w:hAnsi="Verdana"/>
          <w:color w:val="00B050"/>
        </w:rPr>
        <w:t>9-A</w:t>
      </w:r>
      <w:r w:rsidRPr="001668E3">
        <w:rPr>
          <w:rFonts w:ascii="Verdana" w:hAnsi="Verdana"/>
          <w:color w:val="00B050"/>
        </w:rPr>
        <w:t>|62.1|43211706|EA|2</w:t>
      </w:r>
    </w:p>
    <w:p w14:paraId="5208301B" w14:textId="77777777" w:rsidR="00E76D65" w:rsidRPr="001668E3" w:rsidRDefault="00E76D65" w:rsidP="00E76D65">
      <w:r w:rsidRPr="001668E3">
        <w:br w:type="page"/>
      </w:r>
    </w:p>
    <w:p w14:paraId="5208301C" w14:textId="77777777" w:rsidR="00E76D65" w:rsidRDefault="00E76D65" w:rsidP="00E76D65">
      <w:pPr>
        <w:rPr>
          <w:rFonts w:ascii="Verdana" w:hAnsi="Verdana"/>
          <w:sz w:val="28"/>
          <w:szCs w:val="28"/>
        </w:rPr>
      </w:pPr>
      <w:r w:rsidRPr="00244FA7">
        <w:rPr>
          <w:rFonts w:ascii="Verdana" w:hAnsi="Verdana"/>
          <w:b/>
          <w:sz w:val="28"/>
          <w:szCs w:val="28"/>
        </w:rPr>
        <w:lastRenderedPageBreak/>
        <w:t xml:space="preserve">Inventory File </w:t>
      </w:r>
      <w:r>
        <w:rPr>
          <w:rFonts w:ascii="Verdana" w:hAnsi="Verdana"/>
          <w:b/>
          <w:sz w:val="28"/>
          <w:szCs w:val="28"/>
        </w:rPr>
        <w:t>Delivery</w:t>
      </w:r>
    </w:p>
    <w:p w14:paraId="5208301D" w14:textId="77777777" w:rsidR="00E76D65" w:rsidRDefault="00E76D65" w:rsidP="00E76D65">
      <w:pPr>
        <w:rPr>
          <w:rFonts w:ascii="Verdana" w:hAnsi="Verdana"/>
          <w:sz w:val="28"/>
          <w:szCs w:val="28"/>
        </w:rPr>
      </w:pPr>
    </w:p>
    <w:p w14:paraId="5208301E" w14:textId="77777777" w:rsidR="00E76D65" w:rsidRDefault="00E76D65" w:rsidP="00E76D65">
      <w:pPr>
        <w:rPr>
          <w:rFonts w:ascii="Verdana" w:hAnsi="Verdana"/>
        </w:rPr>
      </w:pPr>
      <w:r>
        <w:rPr>
          <w:rFonts w:ascii="Verdana" w:hAnsi="Verdana"/>
        </w:rPr>
        <w:t>Inventory files should be pushed via FTP or SFTP to the server via FTP or SFTP at any time before 2:30AM (EST) to allow the file to complete transmission.  Up to two IP addresses may be allowed to connect to the FTP/SFTP server.</w:t>
      </w:r>
    </w:p>
    <w:p w14:paraId="5208301F" w14:textId="77777777" w:rsidR="00E76D65" w:rsidRDefault="00E76D65" w:rsidP="00E76D65">
      <w:pPr>
        <w:rPr>
          <w:rFonts w:ascii="Verdana" w:hAnsi="Verdana"/>
        </w:rPr>
      </w:pPr>
    </w:p>
    <w:p w14:paraId="52083020" w14:textId="77777777" w:rsidR="00E76D65" w:rsidRDefault="00E76D65" w:rsidP="00E76D65">
      <w:pPr>
        <w:rPr>
          <w:rFonts w:ascii="Verdana" w:hAnsi="Verdana"/>
        </w:rPr>
      </w:pPr>
      <w:r>
        <w:rPr>
          <w:rFonts w:ascii="Verdana" w:hAnsi="Verdana"/>
        </w:rPr>
        <w:t xml:space="preserve">The inventory will be imported during the nightly process at 3AM (EST).  Depending on the size of the inventory the import can take as little as 15 minutes, as much as 2 hours.  During this </w:t>
      </w:r>
      <w:proofErr w:type="gramStart"/>
      <w:r>
        <w:rPr>
          <w:rFonts w:ascii="Verdana" w:hAnsi="Verdana"/>
        </w:rPr>
        <w:t>time</w:t>
      </w:r>
      <w:proofErr w:type="gramEnd"/>
      <w:r>
        <w:rPr>
          <w:rFonts w:ascii="Verdana" w:hAnsi="Verdana"/>
        </w:rPr>
        <w:t xml:space="preserve"> the Punchout will be unavailable.</w:t>
      </w:r>
    </w:p>
    <w:p w14:paraId="52083021" w14:textId="77777777" w:rsidR="00E76D65" w:rsidRDefault="00E76D65" w:rsidP="00E76D65">
      <w:pPr>
        <w:rPr>
          <w:rFonts w:ascii="Verdana" w:hAnsi="Verdana"/>
        </w:rPr>
      </w:pPr>
    </w:p>
    <w:p w14:paraId="52083022" w14:textId="77777777" w:rsidR="00DD134A" w:rsidRPr="00D56E5D" w:rsidRDefault="00E76D65">
      <w:pPr>
        <w:rPr>
          <w:rFonts w:ascii="Verdana" w:hAnsi="Verdana"/>
        </w:rPr>
      </w:pPr>
      <w:proofErr w:type="spellStart"/>
      <w:r>
        <w:rPr>
          <w:rFonts w:ascii="Verdana" w:hAnsi="Verdana"/>
        </w:rPr>
        <w:t>Greenwing</w:t>
      </w:r>
      <w:proofErr w:type="spellEnd"/>
      <w:r>
        <w:rPr>
          <w:rFonts w:ascii="Verdana" w:hAnsi="Verdana"/>
        </w:rPr>
        <w:t xml:space="preserve"> staff monitor this </w:t>
      </w:r>
      <w:proofErr w:type="gramStart"/>
      <w:r>
        <w:rPr>
          <w:rFonts w:ascii="Verdana" w:hAnsi="Verdana"/>
        </w:rPr>
        <w:t>process</w:t>
      </w:r>
      <w:proofErr w:type="gramEnd"/>
      <w:r>
        <w:rPr>
          <w:rFonts w:ascii="Verdana" w:hAnsi="Verdana"/>
        </w:rPr>
        <w:t xml:space="preserve"> and any failures are sent immediately to our technical staff for investigation.</w:t>
      </w:r>
    </w:p>
    <w:p w14:paraId="52083023" w14:textId="77777777" w:rsidR="00DD134A" w:rsidRDefault="00DD134A"/>
    <w:sectPr w:rsidR="00DD134A" w:rsidSect="0038449E">
      <w:headerReference w:type="default" r:id="rId10"/>
      <w:footerReference w:type="default" r:id="rId11"/>
      <w:pgSz w:w="12240" w:h="15840" w:code="1"/>
      <w:pgMar w:top="0" w:right="720" w:bottom="1440" w:left="720" w:header="720" w:footer="72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83026" w14:textId="77777777" w:rsidR="002F5E2C" w:rsidRDefault="002F5E2C">
      <w:r>
        <w:separator/>
      </w:r>
    </w:p>
  </w:endnote>
  <w:endnote w:type="continuationSeparator" w:id="0">
    <w:p w14:paraId="52083027" w14:textId="77777777" w:rsidR="002F5E2C" w:rsidRDefault="002F5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83029" w14:textId="77777777" w:rsidR="00244FA7" w:rsidRDefault="00244FA7" w:rsidP="0038449E">
    <w:pPr>
      <w:autoSpaceDE w:val="0"/>
      <w:autoSpaceDN w:val="0"/>
      <w:adjustRightInd w:val="0"/>
      <w:jc w:val="center"/>
      <w:rPr>
        <w:color w:val="000000"/>
        <w:sz w:val="20"/>
        <w:szCs w:val="20"/>
      </w:rPr>
    </w:pPr>
    <w:proofErr w:type="spellStart"/>
    <w:r>
      <w:rPr>
        <w:color w:val="000000"/>
        <w:sz w:val="20"/>
        <w:szCs w:val="20"/>
      </w:rPr>
      <w:t>Greenwing</w:t>
    </w:r>
    <w:proofErr w:type="spellEnd"/>
    <w:r>
      <w:rPr>
        <w:color w:val="000000"/>
        <w:sz w:val="20"/>
        <w:szCs w:val="20"/>
      </w:rPr>
      <w:t xml:space="preserve"> Technology, Inc.</w:t>
    </w:r>
  </w:p>
  <w:p w14:paraId="5208302A" w14:textId="77777777" w:rsidR="00244FA7" w:rsidRPr="00F650EC" w:rsidRDefault="00244FA7" w:rsidP="0038449E">
    <w:pPr>
      <w:autoSpaceDE w:val="0"/>
      <w:autoSpaceDN w:val="0"/>
      <w:adjustRightInd w:val="0"/>
      <w:jc w:val="center"/>
      <w:rPr>
        <w:color w:val="000000"/>
        <w:sz w:val="20"/>
        <w:szCs w:val="20"/>
      </w:rPr>
    </w:pPr>
    <w:r w:rsidRPr="00F650EC">
      <w:rPr>
        <w:color w:val="000000"/>
        <w:sz w:val="20"/>
        <w:szCs w:val="20"/>
      </w:rPr>
      <w:t>P: 302-295-5690</w:t>
    </w:r>
  </w:p>
  <w:p w14:paraId="5208302B" w14:textId="77777777" w:rsidR="00244FA7" w:rsidRDefault="00BD5584" w:rsidP="0038449E">
    <w:pPr>
      <w:pStyle w:val="Footer"/>
      <w:jc w:val="center"/>
      <w:rPr>
        <w:color w:val="000000"/>
        <w:sz w:val="20"/>
        <w:szCs w:val="20"/>
      </w:rPr>
    </w:pPr>
    <w:r>
      <w:rPr>
        <w:color w:val="000000"/>
        <w:sz w:val="20"/>
        <w:szCs w:val="20"/>
      </w:rPr>
      <w:t>F: 302-466-3150</w:t>
    </w:r>
  </w:p>
  <w:p w14:paraId="5208302C" w14:textId="77777777" w:rsidR="00244FA7" w:rsidRPr="00F650EC" w:rsidRDefault="00244FA7" w:rsidP="0038449E">
    <w:pPr>
      <w:pStyle w:val="Footer"/>
      <w:jc w:val="center"/>
      <w:rPr>
        <w:sz w:val="20"/>
        <w:szCs w:val="20"/>
      </w:rPr>
    </w:pPr>
    <w:r w:rsidRPr="00E13FA7">
      <w:rPr>
        <w:sz w:val="20"/>
        <w:szCs w:val="20"/>
      </w:rPr>
      <w:t xml:space="preserve">- </w:t>
    </w:r>
    <w:r w:rsidRPr="00E13FA7">
      <w:rPr>
        <w:sz w:val="20"/>
        <w:szCs w:val="20"/>
      </w:rPr>
      <w:fldChar w:fldCharType="begin"/>
    </w:r>
    <w:r w:rsidRPr="00E13FA7">
      <w:rPr>
        <w:sz w:val="20"/>
        <w:szCs w:val="20"/>
      </w:rPr>
      <w:instrText xml:space="preserve"> PAGE </w:instrText>
    </w:r>
    <w:r w:rsidRPr="00E13FA7">
      <w:rPr>
        <w:sz w:val="20"/>
        <w:szCs w:val="20"/>
      </w:rPr>
      <w:fldChar w:fldCharType="separate"/>
    </w:r>
    <w:r w:rsidR="00A057EC">
      <w:rPr>
        <w:noProof/>
        <w:sz w:val="20"/>
        <w:szCs w:val="20"/>
      </w:rPr>
      <w:t>5</w:t>
    </w:r>
    <w:r w:rsidRPr="00E13FA7">
      <w:rPr>
        <w:sz w:val="20"/>
        <w:szCs w:val="20"/>
      </w:rPr>
      <w:fldChar w:fldCharType="end"/>
    </w:r>
    <w:r w:rsidRPr="00E13FA7">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83024" w14:textId="77777777" w:rsidR="002F5E2C" w:rsidRDefault="002F5E2C">
      <w:r>
        <w:separator/>
      </w:r>
    </w:p>
  </w:footnote>
  <w:footnote w:type="continuationSeparator" w:id="0">
    <w:p w14:paraId="52083025" w14:textId="77777777" w:rsidR="002F5E2C" w:rsidRDefault="002F5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83028" w14:textId="77777777" w:rsidR="00244FA7" w:rsidRDefault="00665E30" w:rsidP="0038449E">
    <w:pPr>
      <w:pStyle w:val="Header"/>
      <w:jc w:val="center"/>
    </w:pPr>
    <w:r>
      <w:rPr>
        <w:noProof/>
      </w:rPr>
      <w:drawing>
        <wp:inline distT="0" distB="0" distL="0" distR="0" wp14:anchorId="5208302D" wp14:editId="5208302E">
          <wp:extent cx="2362200" cy="1495425"/>
          <wp:effectExtent l="0" t="0" r="0" b="9525"/>
          <wp:docPr id="1" name="Picture 1" descr="greenwing_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wing_technolog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14954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49E"/>
    <w:rsid w:val="00024766"/>
    <w:rsid w:val="00024F24"/>
    <w:rsid w:val="000528A2"/>
    <w:rsid w:val="00080585"/>
    <w:rsid w:val="00081705"/>
    <w:rsid w:val="00094DE5"/>
    <w:rsid w:val="000A6B06"/>
    <w:rsid w:val="000B6002"/>
    <w:rsid w:val="000E10F8"/>
    <w:rsid w:val="000E1E52"/>
    <w:rsid w:val="00102AE4"/>
    <w:rsid w:val="001070EC"/>
    <w:rsid w:val="001119A0"/>
    <w:rsid w:val="00113327"/>
    <w:rsid w:val="0012108E"/>
    <w:rsid w:val="001227A9"/>
    <w:rsid w:val="0012469A"/>
    <w:rsid w:val="00125EB4"/>
    <w:rsid w:val="00127759"/>
    <w:rsid w:val="00131C75"/>
    <w:rsid w:val="00132979"/>
    <w:rsid w:val="001665DB"/>
    <w:rsid w:val="001668E3"/>
    <w:rsid w:val="00170DBB"/>
    <w:rsid w:val="001824D0"/>
    <w:rsid w:val="0018264A"/>
    <w:rsid w:val="001A031D"/>
    <w:rsid w:val="001A2B5E"/>
    <w:rsid w:val="001B2F8F"/>
    <w:rsid w:val="001B5532"/>
    <w:rsid w:val="001B5BAE"/>
    <w:rsid w:val="001D3E6D"/>
    <w:rsid w:val="001D69AC"/>
    <w:rsid w:val="001E3346"/>
    <w:rsid w:val="00202BD0"/>
    <w:rsid w:val="00204161"/>
    <w:rsid w:val="0024125A"/>
    <w:rsid w:val="00244FA7"/>
    <w:rsid w:val="00246C7E"/>
    <w:rsid w:val="002547DF"/>
    <w:rsid w:val="002614AC"/>
    <w:rsid w:val="002703E1"/>
    <w:rsid w:val="00276C26"/>
    <w:rsid w:val="002B3E61"/>
    <w:rsid w:val="002C2C59"/>
    <w:rsid w:val="002E29C4"/>
    <w:rsid w:val="002E67BC"/>
    <w:rsid w:val="002F5E2C"/>
    <w:rsid w:val="002F748C"/>
    <w:rsid w:val="00303D44"/>
    <w:rsid w:val="00352924"/>
    <w:rsid w:val="00364D69"/>
    <w:rsid w:val="00372CDA"/>
    <w:rsid w:val="0038449E"/>
    <w:rsid w:val="0039170C"/>
    <w:rsid w:val="003A4326"/>
    <w:rsid w:val="003B3E2A"/>
    <w:rsid w:val="003C452C"/>
    <w:rsid w:val="003D1705"/>
    <w:rsid w:val="003D4273"/>
    <w:rsid w:val="003D6FD2"/>
    <w:rsid w:val="003D7073"/>
    <w:rsid w:val="003E78FC"/>
    <w:rsid w:val="00402DBB"/>
    <w:rsid w:val="0040578E"/>
    <w:rsid w:val="004057C7"/>
    <w:rsid w:val="00405FB9"/>
    <w:rsid w:val="0042243A"/>
    <w:rsid w:val="00422C9D"/>
    <w:rsid w:val="004369EB"/>
    <w:rsid w:val="0043768F"/>
    <w:rsid w:val="00444857"/>
    <w:rsid w:val="00446735"/>
    <w:rsid w:val="00446798"/>
    <w:rsid w:val="004675C8"/>
    <w:rsid w:val="004702E5"/>
    <w:rsid w:val="00480996"/>
    <w:rsid w:val="004A7713"/>
    <w:rsid w:val="004B4ED3"/>
    <w:rsid w:val="004D0484"/>
    <w:rsid w:val="004D4E06"/>
    <w:rsid w:val="004D5394"/>
    <w:rsid w:val="004D6114"/>
    <w:rsid w:val="00503A8F"/>
    <w:rsid w:val="00504141"/>
    <w:rsid w:val="00511670"/>
    <w:rsid w:val="00520C59"/>
    <w:rsid w:val="005213AB"/>
    <w:rsid w:val="00521517"/>
    <w:rsid w:val="0053726D"/>
    <w:rsid w:val="00545639"/>
    <w:rsid w:val="00547741"/>
    <w:rsid w:val="00557265"/>
    <w:rsid w:val="00562080"/>
    <w:rsid w:val="00590B6E"/>
    <w:rsid w:val="005A08C8"/>
    <w:rsid w:val="005C25FD"/>
    <w:rsid w:val="005C5E6A"/>
    <w:rsid w:val="005D032B"/>
    <w:rsid w:val="005D5212"/>
    <w:rsid w:val="005D56B4"/>
    <w:rsid w:val="005E2DD7"/>
    <w:rsid w:val="005E4DF6"/>
    <w:rsid w:val="0060362B"/>
    <w:rsid w:val="00603C00"/>
    <w:rsid w:val="00604066"/>
    <w:rsid w:val="00611EFE"/>
    <w:rsid w:val="00616713"/>
    <w:rsid w:val="00623163"/>
    <w:rsid w:val="00632140"/>
    <w:rsid w:val="00636114"/>
    <w:rsid w:val="00646280"/>
    <w:rsid w:val="00665E30"/>
    <w:rsid w:val="006731F1"/>
    <w:rsid w:val="00673693"/>
    <w:rsid w:val="00683FCF"/>
    <w:rsid w:val="00691ED6"/>
    <w:rsid w:val="00696EB2"/>
    <w:rsid w:val="00697D30"/>
    <w:rsid w:val="006A3BDD"/>
    <w:rsid w:val="006D37A8"/>
    <w:rsid w:val="006E1348"/>
    <w:rsid w:val="006F246F"/>
    <w:rsid w:val="00701F05"/>
    <w:rsid w:val="00705F2C"/>
    <w:rsid w:val="007170CF"/>
    <w:rsid w:val="0071772B"/>
    <w:rsid w:val="0073149B"/>
    <w:rsid w:val="00747C46"/>
    <w:rsid w:val="00752510"/>
    <w:rsid w:val="007541A1"/>
    <w:rsid w:val="00776FE8"/>
    <w:rsid w:val="0078527F"/>
    <w:rsid w:val="0079674C"/>
    <w:rsid w:val="007B28E9"/>
    <w:rsid w:val="007C71B8"/>
    <w:rsid w:val="007D30CD"/>
    <w:rsid w:val="007E2034"/>
    <w:rsid w:val="007E6BC1"/>
    <w:rsid w:val="00811C19"/>
    <w:rsid w:val="0081228D"/>
    <w:rsid w:val="008168A8"/>
    <w:rsid w:val="00826BD7"/>
    <w:rsid w:val="00846AE6"/>
    <w:rsid w:val="008573E9"/>
    <w:rsid w:val="00861EA6"/>
    <w:rsid w:val="008A0155"/>
    <w:rsid w:val="008B1B58"/>
    <w:rsid w:val="008B6D89"/>
    <w:rsid w:val="008D34E2"/>
    <w:rsid w:val="008E1CFF"/>
    <w:rsid w:val="008E55EF"/>
    <w:rsid w:val="008E56DF"/>
    <w:rsid w:val="008E5FC3"/>
    <w:rsid w:val="008F13D3"/>
    <w:rsid w:val="008F20B4"/>
    <w:rsid w:val="008F518A"/>
    <w:rsid w:val="00917995"/>
    <w:rsid w:val="00920EC0"/>
    <w:rsid w:val="009451F4"/>
    <w:rsid w:val="00951798"/>
    <w:rsid w:val="00961259"/>
    <w:rsid w:val="0098108B"/>
    <w:rsid w:val="009874F2"/>
    <w:rsid w:val="00996AB9"/>
    <w:rsid w:val="00997693"/>
    <w:rsid w:val="009B1659"/>
    <w:rsid w:val="009C4052"/>
    <w:rsid w:val="009D35D9"/>
    <w:rsid w:val="009D4733"/>
    <w:rsid w:val="009E0A6C"/>
    <w:rsid w:val="009E2948"/>
    <w:rsid w:val="009E3984"/>
    <w:rsid w:val="009E7B02"/>
    <w:rsid w:val="009F3104"/>
    <w:rsid w:val="00A038E3"/>
    <w:rsid w:val="00A057EC"/>
    <w:rsid w:val="00A059AD"/>
    <w:rsid w:val="00A1182B"/>
    <w:rsid w:val="00A209F8"/>
    <w:rsid w:val="00A31036"/>
    <w:rsid w:val="00A50546"/>
    <w:rsid w:val="00A75FEF"/>
    <w:rsid w:val="00A832F7"/>
    <w:rsid w:val="00A84248"/>
    <w:rsid w:val="00A933C1"/>
    <w:rsid w:val="00A93CDF"/>
    <w:rsid w:val="00AA553C"/>
    <w:rsid w:val="00AD399A"/>
    <w:rsid w:val="00AE1687"/>
    <w:rsid w:val="00AE7BDF"/>
    <w:rsid w:val="00AF6F69"/>
    <w:rsid w:val="00B01D39"/>
    <w:rsid w:val="00B13568"/>
    <w:rsid w:val="00B24279"/>
    <w:rsid w:val="00B315BF"/>
    <w:rsid w:val="00B33B03"/>
    <w:rsid w:val="00B40608"/>
    <w:rsid w:val="00B4194C"/>
    <w:rsid w:val="00B419A0"/>
    <w:rsid w:val="00B42976"/>
    <w:rsid w:val="00B42B4A"/>
    <w:rsid w:val="00B55E3F"/>
    <w:rsid w:val="00B60807"/>
    <w:rsid w:val="00B8291A"/>
    <w:rsid w:val="00B93E1E"/>
    <w:rsid w:val="00B96734"/>
    <w:rsid w:val="00BC108B"/>
    <w:rsid w:val="00BD49B7"/>
    <w:rsid w:val="00BD534A"/>
    <w:rsid w:val="00BD5584"/>
    <w:rsid w:val="00C05130"/>
    <w:rsid w:val="00C167A6"/>
    <w:rsid w:val="00C169E0"/>
    <w:rsid w:val="00C23FE3"/>
    <w:rsid w:val="00C3752D"/>
    <w:rsid w:val="00C469F7"/>
    <w:rsid w:val="00C5279E"/>
    <w:rsid w:val="00C62F13"/>
    <w:rsid w:val="00C72743"/>
    <w:rsid w:val="00CE067F"/>
    <w:rsid w:val="00CE703A"/>
    <w:rsid w:val="00CE7B69"/>
    <w:rsid w:val="00CF0FE4"/>
    <w:rsid w:val="00CF1BCC"/>
    <w:rsid w:val="00D05927"/>
    <w:rsid w:val="00D063F7"/>
    <w:rsid w:val="00D174CB"/>
    <w:rsid w:val="00D261E9"/>
    <w:rsid w:val="00D42406"/>
    <w:rsid w:val="00D45876"/>
    <w:rsid w:val="00D4665B"/>
    <w:rsid w:val="00D56E5D"/>
    <w:rsid w:val="00D74661"/>
    <w:rsid w:val="00D76297"/>
    <w:rsid w:val="00D8676C"/>
    <w:rsid w:val="00D975F5"/>
    <w:rsid w:val="00DA10BA"/>
    <w:rsid w:val="00DA1326"/>
    <w:rsid w:val="00DB1F0A"/>
    <w:rsid w:val="00DC173F"/>
    <w:rsid w:val="00DC196B"/>
    <w:rsid w:val="00DC3F46"/>
    <w:rsid w:val="00DD134A"/>
    <w:rsid w:val="00DD25C7"/>
    <w:rsid w:val="00DE6929"/>
    <w:rsid w:val="00DF4166"/>
    <w:rsid w:val="00DF44FB"/>
    <w:rsid w:val="00E008D9"/>
    <w:rsid w:val="00E12C8F"/>
    <w:rsid w:val="00E2469C"/>
    <w:rsid w:val="00E27159"/>
    <w:rsid w:val="00E332A7"/>
    <w:rsid w:val="00E355C4"/>
    <w:rsid w:val="00E54C41"/>
    <w:rsid w:val="00E57A92"/>
    <w:rsid w:val="00E64145"/>
    <w:rsid w:val="00E6513D"/>
    <w:rsid w:val="00E66ECE"/>
    <w:rsid w:val="00E76D65"/>
    <w:rsid w:val="00E8060E"/>
    <w:rsid w:val="00E80CD2"/>
    <w:rsid w:val="00E90C90"/>
    <w:rsid w:val="00E95EFB"/>
    <w:rsid w:val="00EE3203"/>
    <w:rsid w:val="00F163D7"/>
    <w:rsid w:val="00F2198F"/>
    <w:rsid w:val="00F311AA"/>
    <w:rsid w:val="00F320E4"/>
    <w:rsid w:val="00F42517"/>
    <w:rsid w:val="00F537BF"/>
    <w:rsid w:val="00F55B66"/>
    <w:rsid w:val="00F71EC9"/>
    <w:rsid w:val="00F72139"/>
    <w:rsid w:val="00F725D1"/>
    <w:rsid w:val="00F85CF2"/>
    <w:rsid w:val="00FA2E99"/>
    <w:rsid w:val="00FA38BC"/>
    <w:rsid w:val="00FA54AF"/>
    <w:rsid w:val="00FB2A71"/>
    <w:rsid w:val="00FC7F81"/>
    <w:rsid w:val="00FE1429"/>
    <w:rsid w:val="00FE64C8"/>
    <w:rsid w:val="00FF0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82FB0"/>
  <w15:chartTrackingRefBased/>
  <w15:docId w15:val="{B0AAD67B-62C6-4C48-ADC9-9366B3E90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44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449E"/>
    <w:pPr>
      <w:tabs>
        <w:tab w:val="center" w:pos="4320"/>
        <w:tab w:val="right" w:pos="8640"/>
      </w:tabs>
    </w:pPr>
  </w:style>
  <w:style w:type="paragraph" w:styleId="Footer">
    <w:name w:val="footer"/>
    <w:basedOn w:val="Normal"/>
    <w:rsid w:val="0038449E"/>
    <w:pPr>
      <w:tabs>
        <w:tab w:val="center" w:pos="4320"/>
        <w:tab w:val="right" w:pos="8640"/>
      </w:tabs>
    </w:pPr>
  </w:style>
  <w:style w:type="character" w:styleId="Hyperlink">
    <w:name w:val="Hyperlink"/>
    <w:rsid w:val="0038449E"/>
    <w:rPr>
      <w:color w:val="0000FF"/>
      <w:u w:val="single"/>
    </w:rPr>
  </w:style>
  <w:style w:type="table" w:styleId="TableGrid">
    <w:name w:val="Table Grid"/>
    <w:basedOn w:val="TableNormal"/>
    <w:rsid w:val="00384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D5584"/>
    <w:rPr>
      <w:rFonts w:ascii="Segoe UI" w:hAnsi="Segoe UI" w:cs="Segoe UI"/>
      <w:sz w:val="18"/>
      <w:szCs w:val="18"/>
    </w:rPr>
  </w:style>
  <w:style w:type="character" w:customStyle="1" w:styleId="BalloonTextChar">
    <w:name w:val="Balloon Text Char"/>
    <w:basedOn w:val="DefaultParagraphFont"/>
    <w:link w:val="BalloonText"/>
    <w:rsid w:val="00BD55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unsps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DD11197C54E349AFF658D7ECE75E22" ma:contentTypeVersion="15" ma:contentTypeDescription="Create a new document." ma:contentTypeScope="" ma:versionID="d373df4656cef57b481a8e473c5705b0">
  <xsd:schema xmlns:xsd="http://www.w3.org/2001/XMLSchema" xmlns:xs="http://www.w3.org/2001/XMLSchema" xmlns:p="http://schemas.microsoft.com/office/2006/metadata/properties" xmlns:ns2="6889adbb-681e-4251-9169-79d079d2263d" xmlns:ns3="04b83ac8-e87a-4507-8cfa-5288a7e85757" targetNamespace="http://schemas.microsoft.com/office/2006/metadata/properties" ma:root="true" ma:fieldsID="158b41009aa1f4ec572089ca4be5c851" ns2:_="" ns3:_="">
    <xsd:import namespace="6889adbb-681e-4251-9169-79d079d2263d"/>
    <xsd:import namespace="04b83ac8-e87a-4507-8cfa-5288a7e857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9adbb-681e-4251-9169-79d079d22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0a6ca2e-8110-48ab-86a0-d399c8f3af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b83ac8-e87a-4507-8cfa-5288a7e857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1dd11e4-c70e-405c-a466-cebf300ec911}" ma:internalName="TaxCatchAll" ma:showField="CatchAllData" ma:web="04b83ac8-e87a-4507-8cfa-5288a7e857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4b83ac8-e87a-4507-8cfa-5288a7e85757" xsi:nil="true"/>
    <lcf76f155ced4ddcb4097134ff3c332f xmlns="6889adbb-681e-4251-9169-79d079d2263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2975714-2E92-4D5F-A523-1D3B57D55282}">
  <ds:schemaRefs>
    <ds:schemaRef ds:uri="http://schemas.microsoft.com/sharepoint/v3/contenttype/forms"/>
  </ds:schemaRefs>
</ds:datastoreItem>
</file>

<file path=customXml/itemProps2.xml><?xml version="1.0" encoding="utf-8"?>
<ds:datastoreItem xmlns:ds="http://schemas.openxmlformats.org/officeDocument/2006/customXml" ds:itemID="{BB2DFCF5-8B7A-46AC-A4A3-EF935C5F0882}"/>
</file>

<file path=customXml/itemProps3.xml><?xml version="1.0" encoding="utf-8"?>
<ds:datastoreItem xmlns:ds="http://schemas.openxmlformats.org/officeDocument/2006/customXml" ds:itemID="{9203F252-E334-4CD6-8161-7F256D53DE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639</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Inventory File Definitions</vt:lpstr>
    </vt:vector>
  </TitlesOfParts>
  <Company/>
  <LinksUpToDate>false</LinksUpToDate>
  <CharactersWithSpaces>4130</CharactersWithSpaces>
  <SharedDoc>false</SharedDoc>
  <HLinks>
    <vt:vector size="6" baseType="variant">
      <vt:variant>
        <vt:i4>2949157</vt:i4>
      </vt:variant>
      <vt:variant>
        <vt:i4>0</vt:i4>
      </vt:variant>
      <vt:variant>
        <vt:i4>0</vt:i4>
      </vt:variant>
      <vt:variant>
        <vt:i4>5</vt:i4>
      </vt:variant>
      <vt:variant>
        <vt:lpwstr>http://www.unspsc.org/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dc:creator>
  <cp:keywords/>
  <dc:description/>
  <cp:lastModifiedBy>Jeremy Friedman</cp:lastModifiedBy>
  <cp:revision>12</cp:revision>
  <cp:lastPrinted>2017-09-21T15:41:00Z</cp:lastPrinted>
  <dcterms:created xsi:type="dcterms:W3CDTF">2016-01-16T21:31:00Z</dcterms:created>
  <dcterms:modified xsi:type="dcterms:W3CDTF">2021-05-03T19:53:00Z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0x0101009FDD11197C54E349AFF658D7ECE75E22</vt:lpwstr>
  </property>
  <property fmtid="{D5CDD505-2E9C-101B-9397-08002B2CF9AE}" pid="3" name="Order">
    <vt:r8>188800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y fmtid="{D5CDD505-2E9C-101B-9397-08002B2CF9AE}" pid="7" name="MediaServiceImageTags">
    <vt:lpwstr/>
  </property>
</Properties>
</file>